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E0FB" w14:textId="77777777" w:rsidR="003C454E" w:rsidRPr="003C454E" w:rsidRDefault="003C454E" w:rsidP="003C454E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</w:pPr>
      <w:bookmarkStart w:id="0" w:name="_Toc456271819"/>
      <w:r w:rsidRPr="003C454E"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  <w:t>IZJAVA</w:t>
      </w:r>
      <w:bookmarkEnd w:id="0"/>
    </w:p>
    <w:p w14:paraId="40F9B322" w14:textId="77777777" w:rsidR="003C454E" w:rsidRPr="003C454E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9F0CC" w14:textId="77777777"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377ACF6" w14:textId="77777777"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14:paraId="21330D98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Spodaj podpisani</w:t>
      </w:r>
      <w:r w:rsidRPr="003C454E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________________________ (ime in priimek), zakoniti zastopnik prijavitelja</w:t>
      </w:r>
    </w:p>
    <w:p w14:paraId="3E9D4AD9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</w:p>
    <w:p w14:paraId="334D3D60" w14:textId="77777777" w:rsidR="00BD48B0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(društvo</w:t>
      </w:r>
      <w:r w:rsidR="00BD48B0">
        <w:rPr>
          <w:rFonts w:ascii="Calibri" w:eastAsia="Times New Roman" w:hAnsi="Calibri" w:cs="Times New Roman"/>
          <w:bCs/>
          <w:lang w:eastAsia="sl-SI"/>
        </w:rPr>
        <w:t>, zavod ali ustanova</w:t>
      </w:r>
      <w:r w:rsidRPr="003C454E">
        <w:rPr>
          <w:rFonts w:ascii="Calibri" w:eastAsia="Times New Roman" w:hAnsi="Calibri" w:cs="Times New Roman"/>
          <w:bCs/>
          <w:lang w:eastAsia="sl-SI"/>
        </w:rPr>
        <w:t>)_________________________________________</w:t>
      </w:r>
      <w:r w:rsidR="00BD48B0">
        <w:rPr>
          <w:rFonts w:ascii="Calibri" w:eastAsia="Times New Roman" w:hAnsi="Calibri" w:cs="Times New Roman"/>
          <w:bCs/>
          <w:lang w:eastAsia="sl-SI"/>
        </w:rPr>
        <w:t>______________________________</w:t>
      </w:r>
      <w:r w:rsidRPr="003C454E">
        <w:rPr>
          <w:rFonts w:ascii="Calibri" w:eastAsia="Times New Roman" w:hAnsi="Calibri" w:cs="Times New Roman"/>
          <w:bCs/>
          <w:lang w:eastAsia="sl-SI"/>
        </w:rPr>
        <w:t xml:space="preserve">, </w:t>
      </w:r>
    </w:p>
    <w:p w14:paraId="35385DD9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v imenu navedenega prijavitelja izjavljam, da</w:t>
      </w:r>
    </w:p>
    <w:p w14:paraId="4E751CBB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</w:t>
      </w:r>
      <w:r w:rsidR="00291DF1">
        <w:rPr>
          <w:rFonts w:ascii="Calibri" w:eastAsia="Times New Roman" w:hAnsi="Calibri" w:cs="Times New Roman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lang w:eastAsia="sl-SI"/>
        </w:rPr>
        <w:t>pogoje za uresničitev načrtovanega programa,</w:t>
      </w:r>
    </w:p>
    <w:p w14:paraId="7DDC1609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posluje v skladu z veljavno zakonodajo,</w:t>
      </w:r>
    </w:p>
    <w:p w14:paraId="7F464AE1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prijavitelj za namen tega javnega razpisa dovoljuje pristojnim občinskim organom </w:t>
      </w:r>
      <w:bookmarkStart w:id="1" w:name="_GoBack"/>
      <w:bookmarkEnd w:id="1"/>
      <w:r w:rsidRPr="003C454E">
        <w:rPr>
          <w:rFonts w:ascii="Calibri" w:eastAsia="Times New Roman" w:hAnsi="Calibri" w:cs="Times New Roman"/>
          <w:lang w:eastAsia="sl-SI"/>
        </w:rPr>
        <w:t>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se z oddajo vloge prijavitelj strinja z vsemi pogoji in kriteriji javnega razpisa,</w:t>
      </w:r>
    </w:p>
    <w:p w14:paraId="74B7F230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so vsi podatki, navedeni v prijavi na javni razpis, resnični, popolni in ne zavajajoči, za kar prevzemamo popolno odgovornost,</w:t>
      </w:r>
    </w:p>
    <w:p w14:paraId="4FD320A9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 ...),</w:t>
      </w:r>
    </w:p>
    <w:p w14:paraId="7198CBBB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strani organov Občine Ankaran,</w:t>
      </w:r>
    </w:p>
    <w:p w14:paraId="0DCCCB0F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3C454E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3C454E">
        <w:rPr>
          <w:rFonts w:ascii="Calibri" w:eastAsia="Times New Roman" w:hAnsi="Calibri" w:cs="Times New Roman"/>
          <w:lang w:eastAsia="sl-SI"/>
        </w:rPr>
        <w:t>,</w:t>
      </w:r>
    </w:p>
    <w:p w14:paraId="0496B753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za iste programe oziroma upravičene stroške v letu 201</w:t>
      </w:r>
      <w:r w:rsidR="00612D79">
        <w:rPr>
          <w:rFonts w:ascii="Calibri" w:eastAsia="Times New Roman" w:hAnsi="Calibri" w:cs="Calibri"/>
          <w:lang w:eastAsia="sl-SI"/>
        </w:rPr>
        <w:t>9</w:t>
      </w:r>
      <w:r w:rsidRPr="003C454E">
        <w:rPr>
          <w:rFonts w:ascii="Calibri" w:eastAsia="Times New Roman" w:hAnsi="Calibri" w:cs="Calibri"/>
          <w:lang w:eastAsia="sl-SI"/>
        </w:rPr>
        <w:t xml:space="preserve"> prijavitelj ni in ne bo prejel sredstev Občine Ankaran.</w:t>
      </w:r>
    </w:p>
    <w:p w14:paraId="25039976" w14:textId="77777777"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sl-SI"/>
        </w:rPr>
      </w:pPr>
    </w:p>
    <w:p w14:paraId="16230116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7ED6BD4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4A4E7EC1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Kraj in datum: </w:t>
      </w:r>
    </w:p>
    <w:p w14:paraId="40618AAE" w14:textId="77777777"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  <w:t xml:space="preserve"> </w:t>
      </w:r>
    </w:p>
    <w:p w14:paraId="79120382" w14:textId="77777777" w:rsidR="003C454E" w:rsidRPr="003C454E" w:rsidRDefault="003C454E" w:rsidP="003C454E">
      <w:pPr>
        <w:spacing w:after="0" w:line="240" w:lineRule="auto"/>
        <w:ind w:left="5812"/>
        <w:jc w:val="both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Žig in podpis zakonitega zastopnika prijavitelja:</w:t>
      </w:r>
    </w:p>
    <w:p w14:paraId="431D8B50" w14:textId="77777777"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5F7643EB" w14:textId="77777777"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57186FA0" w14:textId="77777777" w:rsidR="00B97014" w:rsidRDefault="007F7FC5"/>
    <w:sectPr w:rsidR="00B97014" w:rsidSect="003C45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64CF" w14:textId="77777777" w:rsidR="002F510D" w:rsidRDefault="002F510D" w:rsidP="003C454E">
      <w:pPr>
        <w:spacing w:after="0" w:line="240" w:lineRule="auto"/>
      </w:pPr>
      <w:r>
        <w:separator/>
      </w:r>
    </w:p>
  </w:endnote>
  <w:endnote w:type="continuationSeparator" w:id="0">
    <w:p w14:paraId="7D04BC5E" w14:textId="77777777" w:rsidR="002F510D" w:rsidRDefault="002F510D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3073" w14:textId="77777777" w:rsidR="002F510D" w:rsidRDefault="002F510D" w:rsidP="003C454E">
      <w:pPr>
        <w:spacing w:after="0" w:line="240" w:lineRule="auto"/>
      </w:pPr>
      <w:r>
        <w:separator/>
      </w:r>
    </w:p>
  </w:footnote>
  <w:footnote w:type="continuationSeparator" w:id="0">
    <w:p w14:paraId="4F226650" w14:textId="77777777" w:rsidR="002F510D" w:rsidRDefault="002F510D" w:rsidP="003C454E">
      <w:pPr>
        <w:spacing w:after="0" w:line="240" w:lineRule="auto"/>
      </w:pPr>
      <w:r>
        <w:continuationSeparator/>
      </w:r>
    </w:p>
  </w:footnote>
  <w:footnote w:id="1">
    <w:p w14:paraId="2B31C3AE" w14:textId="77777777" w:rsidR="003C454E" w:rsidRPr="00807887" w:rsidRDefault="003C454E" w:rsidP="003C454E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Style w:val="Sprotnaopomba-sklic"/>
          <w:sz w:val="14"/>
          <w:szCs w:val="14"/>
        </w:rPr>
        <w:footnoteRef/>
      </w:r>
      <w:r w:rsidRPr="00807887">
        <w:rPr>
          <w:sz w:val="14"/>
          <w:szCs w:val="14"/>
        </w:rPr>
        <w:t xml:space="preserve"> </w:t>
      </w: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14:paraId="2F2CA960" w14:textId="77777777" w:rsidR="003C454E" w:rsidRPr="00807887" w:rsidRDefault="003C454E" w:rsidP="003C454E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14:paraId="197FD302" w14:textId="77777777"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14:paraId="2F3618F3" w14:textId="77777777"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14:paraId="4967F659" w14:textId="77777777"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3C454E" w:rsidRPr="003C454E" w14:paraId="70159D8C" w14:textId="77777777" w:rsidTr="005A6BD1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77777777" w:rsidR="003C454E" w:rsidRPr="003C454E" w:rsidRDefault="003C454E" w:rsidP="003C45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3C454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BF33012" wp14:editId="7B87FE3F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6E6D6789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9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291DF1"/>
    <w:rsid w:val="002E10A8"/>
    <w:rsid w:val="002F510D"/>
    <w:rsid w:val="003C454E"/>
    <w:rsid w:val="003E380D"/>
    <w:rsid w:val="004A041D"/>
    <w:rsid w:val="00526317"/>
    <w:rsid w:val="00612D79"/>
    <w:rsid w:val="007F7FC5"/>
    <w:rsid w:val="00805787"/>
    <w:rsid w:val="00BD48B0"/>
    <w:rsid w:val="00CB26C7"/>
    <w:rsid w:val="00E564BC"/>
    <w:rsid w:val="00F42FA7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13</vt:i4>
      </vt:variant>
    </vt:vector>
  </HeadingPairs>
  <TitlesOfParts>
    <vt:vector size="14" baseType="lpstr">
      <vt:lpstr/>
      <vt:lpstr>    IZJAVA</vt:lpstr>
      <vt:lpstr/>
      <vt:lpstr/>
      <vt:lpstr>ima prijavitelj na dan prijave na javni razpis zagotovljene materialne, prostors</vt:lpstr>
      <vt:lpstr>prijavitelj posluje v skladu z veljavno zakonodajo,</vt:lpstr>
      <vt:lpstr>prijavitelj za namen tega javnega razpisa dovoljuje pristojnim občinskim organom</vt:lpstr>
      <vt:lpstr>se z oddajo vloge prijavitelj strinja z vsemi pogoji in kriteriji javnega razpis</vt:lpstr>
      <vt:lpstr>so vsi podatki, navedeni v prijavi na javni razpis, resnični, popolni in ne zava</vt:lpstr>
      <vt:lpstr>ima prijavitelj poravnane vse zapadle obveznosti, ki izvirajo iz njegovega delov</vt:lpstr>
      <vt:lpstr>prijavitelj soglaša s preverjanjem namenske porabe odobrenih proračunskih sredst</vt:lpstr>
      <vt:lpstr>je prijavitelj seznanjen z določbami 35. čl. Zakona o integriteti in preprečevan</vt:lpstr>
      <vt:lpstr>za iste programe oziroma upravičene stroške v letu 2018 prijavitelj ni in ne bo </vt:lpstr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2018-12-10T12:12:00Z</dcterms:created>
  <dcterms:modified xsi:type="dcterms:W3CDTF">2018-12-12T10:20:00Z</dcterms:modified>
</cp:coreProperties>
</file>