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B56D" w14:textId="388DED11" w:rsidR="00D11352" w:rsidRDefault="00D11352">
      <w:pPr>
        <w:rPr>
          <w:rFonts w:ascii="Tahoma" w:hAnsi="Tahoma" w:cs="Tahoma"/>
          <w:sz w:val="20"/>
          <w:szCs w:val="20"/>
        </w:rPr>
      </w:pPr>
    </w:p>
    <w:p w14:paraId="440B486D" w14:textId="77777777" w:rsidR="009558A3" w:rsidRDefault="009558A3">
      <w:pPr>
        <w:rPr>
          <w:rFonts w:ascii="Tahoma" w:hAnsi="Tahoma" w:cs="Tahoma"/>
          <w:sz w:val="20"/>
          <w:szCs w:val="20"/>
        </w:rPr>
      </w:pPr>
    </w:p>
    <w:p w14:paraId="3611EBB4" w14:textId="77777777" w:rsidR="00DB2396" w:rsidRPr="00D11352" w:rsidRDefault="00DB2396">
      <w:pPr>
        <w:rPr>
          <w:rFonts w:ascii="Tahoma" w:hAnsi="Tahoma" w:cs="Tahoma"/>
          <w:sz w:val="20"/>
          <w:szCs w:val="20"/>
        </w:rPr>
      </w:pPr>
    </w:p>
    <w:p w14:paraId="38F867BB" w14:textId="77777777" w:rsidR="00D11352" w:rsidRPr="00D11352" w:rsidRDefault="00D11352" w:rsidP="00D11352">
      <w:pPr>
        <w:ind w:left="-142"/>
        <w:jc w:val="center"/>
        <w:rPr>
          <w:rFonts w:ascii="Tahoma" w:hAnsi="Tahoma" w:cs="Tahoma"/>
          <w:b/>
          <w:sz w:val="20"/>
          <w:szCs w:val="20"/>
        </w:rPr>
      </w:pPr>
      <w:r w:rsidRPr="00D11352">
        <w:rPr>
          <w:rFonts w:ascii="Tahoma" w:hAnsi="Tahoma" w:cs="Tahoma"/>
          <w:b/>
          <w:sz w:val="20"/>
          <w:szCs w:val="20"/>
        </w:rPr>
        <w:t>VLOGA ZA IZDAJO DOVOLJENJA ZA PREKOPAVANJE JAVNE POVRŠINE</w:t>
      </w:r>
    </w:p>
    <w:p w14:paraId="2CB054AA" w14:textId="77777777" w:rsidR="00D11352" w:rsidRPr="00D11352" w:rsidRDefault="00D11352" w:rsidP="00D11352">
      <w:pPr>
        <w:ind w:left="-14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DOMANDA DI AUTORIZZAZIONE ALLO SCAVO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SULL’AREA PUBBLICA</w:t>
      </w:r>
    </w:p>
    <w:p w14:paraId="177C09E8" w14:textId="515EB2EF" w:rsidR="00D11352" w:rsidRDefault="00D11352" w:rsidP="006E0C6B">
      <w:pPr>
        <w:rPr>
          <w:rFonts w:ascii="Tahoma" w:hAnsi="Tahoma" w:cs="Tahoma"/>
          <w:b/>
          <w:sz w:val="20"/>
          <w:szCs w:val="20"/>
          <w:lang w:val="it-IT"/>
        </w:rPr>
      </w:pPr>
    </w:p>
    <w:p w14:paraId="1987A068" w14:textId="77777777" w:rsidR="005430BA" w:rsidRPr="00A11FF7" w:rsidRDefault="005430BA" w:rsidP="006E0C6B">
      <w:pPr>
        <w:rPr>
          <w:rFonts w:ascii="Tahoma" w:hAnsi="Tahoma" w:cs="Tahoma"/>
          <w:b/>
          <w:sz w:val="20"/>
          <w:szCs w:val="20"/>
          <w:lang w:val="it-IT"/>
        </w:rPr>
      </w:pPr>
    </w:p>
    <w:p w14:paraId="13807ED9" w14:textId="70C0B56C" w:rsidR="00014106" w:rsidRDefault="00D11352" w:rsidP="00F92423">
      <w:pPr>
        <w:spacing w:line="360" w:lineRule="auto"/>
        <w:ind w:left="-142" w:right="-28" w:firstLine="142"/>
        <w:rPr>
          <w:rFonts w:ascii="Tahoma" w:hAnsi="Tahoma" w:cs="Tahoma"/>
          <w:b/>
          <w:bCs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INVENSTITOR / INVENSTITORE</w:t>
      </w:r>
      <w:r w:rsidRPr="00A11FF7">
        <w:rPr>
          <w:rFonts w:ascii="Tahoma" w:hAnsi="Tahoma" w:cs="Tahoma"/>
          <w:b/>
          <w:bCs/>
          <w:sz w:val="20"/>
          <w:szCs w:val="20"/>
          <w:lang w:val="it-IT"/>
        </w:rPr>
        <w:t xml:space="preserve">: </w:t>
      </w:r>
    </w:p>
    <w:p w14:paraId="62796EF1" w14:textId="413490C5" w:rsidR="00014106" w:rsidRPr="00014106" w:rsidRDefault="00014106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561BB88A" w14:textId="4E983CF3" w:rsidR="009F1F17" w:rsidRPr="00014106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D.Š. / CF: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>
        <w:rPr>
          <w:rFonts w:ascii="Tahoma" w:hAnsi="Tahoma" w:cs="Tahoma"/>
          <w:sz w:val="20"/>
          <w:szCs w:val="20"/>
        </w:rPr>
        <w:t> </w:t>
      </w:r>
      <w:r w:rsidR="00014106">
        <w:rPr>
          <w:rFonts w:ascii="Tahoma" w:hAnsi="Tahoma" w:cs="Tahoma"/>
          <w:sz w:val="20"/>
          <w:szCs w:val="20"/>
        </w:rPr>
        <w:t> </w:t>
      </w:r>
      <w:r w:rsidR="00014106">
        <w:rPr>
          <w:rFonts w:ascii="Tahoma" w:hAnsi="Tahoma" w:cs="Tahoma"/>
          <w:sz w:val="20"/>
          <w:szCs w:val="20"/>
        </w:rPr>
        <w:t> </w:t>
      </w:r>
      <w:r w:rsidR="00014106">
        <w:rPr>
          <w:rFonts w:ascii="Tahoma" w:hAnsi="Tahoma" w:cs="Tahoma"/>
          <w:sz w:val="20"/>
          <w:szCs w:val="20"/>
        </w:rPr>
        <w:t> </w:t>
      </w:r>
      <w:r w:rsidR="00014106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0C94BC3C" w14:textId="436F76C3" w:rsidR="00D11352" w:rsidRPr="00014106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M.Š. / CAUC o N.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Matricola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: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019B0603" w14:textId="77777777" w:rsidR="00014106" w:rsidRPr="006F5295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Kontaktna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oseba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/ Persona di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contatto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GSM: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7A78CDFE" w14:textId="6C8EC915" w:rsidR="009F1F17" w:rsidRPr="00014106" w:rsidRDefault="00014106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>
        <w:rPr>
          <w:rFonts w:ascii="Tahoma" w:hAnsi="Tahoma" w:cs="Tahoma"/>
          <w:b/>
          <w:sz w:val="20"/>
          <w:szCs w:val="20"/>
          <w:lang w:val="it-IT"/>
        </w:rPr>
        <w:t>E</w:t>
      </w:r>
      <w:r w:rsidR="00D11352" w:rsidRPr="00A11FF7">
        <w:rPr>
          <w:rFonts w:ascii="Tahoma" w:hAnsi="Tahoma" w:cs="Tahoma"/>
          <w:b/>
          <w:sz w:val="20"/>
          <w:szCs w:val="20"/>
          <w:lang w:val="it-IT"/>
        </w:rPr>
        <w:t>-mail</w:t>
      </w:r>
      <w:r w:rsidR="00D11352" w:rsidRPr="00A11FF7">
        <w:rPr>
          <w:rFonts w:ascii="Tahoma" w:hAnsi="Tahoma" w:cs="Tahoma"/>
          <w:sz w:val="20"/>
          <w:szCs w:val="20"/>
          <w:lang w:val="it-IT"/>
        </w:rPr>
        <w:t xml:space="preserve">: </w:t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935B1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B1E74C1" w14:textId="131CE093" w:rsidR="00014106" w:rsidRPr="006F5295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LOKACIJA / LOCALITÀ</w:t>
      </w:r>
      <w:r w:rsidRPr="00A11FF7">
        <w:rPr>
          <w:rFonts w:ascii="Tahoma" w:hAnsi="Tahoma" w:cs="Tahoma"/>
          <w:b/>
          <w:bCs/>
          <w:sz w:val="20"/>
          <w:szCs w:val="20"/>
          <w:lang w:val="it-IT"/>
        </w:rPr>
        <w:t xml:space="preserve">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Vrsta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dela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zapore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(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opis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dela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vrsta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zapore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) /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Tipologia dei lavori e della chiusura della strada </w:t>
      </w:r>
      <w:r w:rsidRPr="00D11352">
        <w:rPr>
          <w:rFonts w:ascii="Tahoma" w:hAnsi="Tahoma" w:cs="Tahoma"/>
          <w:i/>
          <w:iCs/>
          <w:sz w:val="20"/>
          <w:szCs w:val="20"/>
          <w:lang w:val="it-IT"/>
        </w:rPr>
        <w:t>(descrizione dei lavori</w:t>
      </w:r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e del tipo di </w:t>
      </w:r>
      <w:r w:rsidRPr="00D11352">
        <w:rPr>
          <w:rFonts w:ascii="Tahoma" w:hAnsi="Tahoma" w:cs="Tahoma"/>
          <w:i/>
          <w:iCs/>
          <w:sz w:val="20"/>
          <w:szCs w:val="20"/>
          <w:lang w:val="it-IT"/>
        </w:rPr>
        <w:t>chiusura della strada</w:t>
      </w:r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):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Zemljišče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i/>
          <w:sz w:val="20"/>
          <w:szCs w:val="20"/>
          <w:lang w:val="it-IT"/>
        </w:rPr>
        <w:t>(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parcelna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št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. </w:t>
      </w:r>
      <w:r w:rsidR="003C636E">
        <w:rPr>
          <w:rFonts w:ascii="Tahoma" w:hAnsi="Tahoma" w:cs="Tahoma"/>
          <w:i/>
          <w:sz w:val="20"/>
          <w:szCs w:val="20"/>
          <w:lang w:val="it-IT"/>
        </w:rPr>
        <w:t>i</w:t>
      </w:r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n 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katastrska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občina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>)</w:t>
      </w:r>
      <w:r w:rsidRPr="00D11352">
        <w:rPr>
          <w:rFonts w:ascii="Tahoma" w:hAnsi="Tahoma" w:cs="Tahoma"/>
          <w:i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Terreno </w:t>
      </w:r>
      <w:r w:rsidRPr="00D11352">
        <w:rPr>
          <w:rFonts w:ascii="Tahoma" w:hAnsi="Tahoma" w:cs="Tahoma"/>
          <w:i/>
          <w:sz w:val="20"/>
          <w:szCs w:val="20"/>
          <w:lang w:val="it-IT"/>
        </w:rPr>
        <w:t xml:space="preserve">(n. particella e comune catastale):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4F011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5D5C49F8" w14:textId="2DC84E4A" w:rsidR="00D11352" w:rsidRPr="00014106" w:rsidRDefault="00014106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FEDACDA" w14:textId="77777777" w:rsidR="00014106" w:rsidRPr="006F5295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IZVAJALEC / ESECUTORE DEI LAVORI: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3DA3C02A" w14:textId="5BA2D248" w:rsidR="004E6265" w:rsidRPr="00014106" w:rsidRDefault="00014106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="00D11352" w:rsidRPr="00A11FF7">
        <w:rPr>
          <w:rFonts w:ascii="Tahoma" w:hAnsi="Tahoma" w:cs="Tahoma"/>
          <w:sz w:val="20"/>
          <w:szCs w:val="20"/>
          <w:lang w:val="it-IT"/>
        </w:rPr>
        <w:br/>
      </w:r>
      <w:r w:rsidR="00D11352" w:rsidRPr="00A11FF7">
        <w:rPr>
          <w:rFonts w:ascii="Tahoma" w:hAnsi="Tahoma" w:cs="Tahoma"/>
          <w:b/>
          <w:sz w:val="20"/>
          <w:szCs w:val="20"/>
          <w:lang w:val="it-IT"/>
        </w:rPr>
        <w:t xml:space="preserve">D.Š. / CF: </w:t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88E9380" w14:textId="52347C74" w:rsidR="00D11352" w:rsidRPr="00014106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M.Š. / N.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Matricola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: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1935B1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41DC2C68" w14:textId="77777777" w:rsidR="00014106" w:rsidRPr="006F5295" w:rsidRDefault="00D11352" w:rsidP="00014106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Vodja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gradbišča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Responsabile cantiere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0D44BDFB" w14:textId="3CC51FBE" w:rsidR="00832268" w:rsidRPr="001935B1" w:rsidRDefault="00D11352" w:rsidP="00014106">
      <w:pPr>
        <w:spacing w:after="160"/>
        <w:ind w:right="-30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GSM:</w:t>
      </w:r>
      <w:r w:rsidR="00014106" w:rsidRPr="00014106">
        <w:rPr>
          <w:rFonts w:ascii="Tahoma" w:hAnsi="Tahoma" w:cs="Tahoma"/>
          <w:sz w:val="20"/>
          <w:szCs w:val="20"/>
          <w:lang w:val="it-IT"/>
        </w:rPr>
        <w:t xml:space="preserve">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Pr="00A11FF7">
        <w:rPr>
          <w:rFonts w:ascii="Tahoma" w:hAnsi="Tahoma" w:cs="Tahoma"/>
          <w:b/>
          <w:sz w:val="20"/>
          <w:szCs w:val="20"/>
          <w:lang w:val="it-IT"/>
        </w:rPr>
        <w:t>E-mail</w:t>
      </w:r>
      <w:r w:rsidRPr="00A11FF7">
        <w:rPr>
          <w:rFonts w:ascii="Tahoma" w:hAnsi="Tahoma" w:cs="Tahoma"/>
          <w:sz w:val="20"/>
          <w:szCs w:val="20"/>
          <w:lang w:val="it-IT"/>
        </w:rPr>
        <w:t>:</w:t>
      </w:r>
      <w:r w:rsidR="00014106" w:rsidRPr="00014106">
        <w:rPr>
          <w:rFonts w:ascii="Tahoma" w:hAnsi="Tahoma" w:cs="Tahoma"/>
          <w:sz w:val="20"/>
          <w:szCs w:val="20"/>
          <w:lang w:val="it-IT"/>
        </w:rPr>
        <w:t xml:space="preserve">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PREDVIDENI ROK IZVEDBE / PERIODO DI ESECUZIONE PREVISTO: </w:t>
      </w:r>
      <w:r w:rsidR="00014106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14106" w:rsidRPr="00014106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014106" w:rsidRPr="002401A8">
        <w:rPr>
          <w:rFonts w:ascii="Tahoma" w:hAnsi="Tahoma" w:cs="Tahoma"/>
          <w:sz w:val="20"/>
          <w:szCs w:val="20"/>
        </w:rPr>
      </w:r>
      <w:r w:rsidR="00014106" w:rsidRPr="002401A8">
        <w:rPr>
          <w:rFonts w:ascii="Tahoma" w:hAnsi="Tahoma" w:cs="Tahoma"/>
          <w:sz w:val="20"/>
          <w:szCs w:val="20"/>
        </w:rPr>
        <w:fldChar w:fldCharType="separate"/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t> </w:t>
      </w:r>
      <w:r w:rsidR="00014106" w:rsidRPr="002401A8">
        <w:rPr>
          <w:rFonts w:ascii="Tahoma" w:hAnsi="Tahoma" w:cs="Tahoma"/>
          <w:sz w:val="20"/>
          <w:szCs w:val="20"/>
        </w:rPr>
        <w:fldChar w:fldCharType="end"/>
      </w:r>
    </w:p>
    <w:p w14:paraId="2DF5CCDC" w14:textId="21390580" w:rsidR="00D11352" w:rsidRPr="00014106" w:rsidRDefault="00D11352" w:rsidP="00832268">
      <w:pPr>
        <w:spacing w:after="160"/>
        <w:ind w:right="-30"/>
        <w:jc w:val="both"/>
        <w:rPr>
          <w:rFonts w:ascii="Tahoma" w:hAnsi="Tahoma" w:cs="Tahoma"/>
          <w:bCs/>
          <w:sz w:val="20"/>
          <w:szCs w:val="20"/>
          <w:lang w:val="sl-SI"/>
        </w:rPr>
      </w:pP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Vlogo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potrebno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vložiti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osebno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na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vložišču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OA –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Regentova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ulica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2, Ankaran, </w:t>
      </w:r>
      <w:proofErr w:type="spellStart"/>
      <w:r w:rsidRPr="00A11FF7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najmanj</w:t>
      </w:r>
      <w:proofErr w:type="spellEnd"/>
      <w:r w:rsidRPr="00A11FF7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 xml:space="preserve"> </w:t>
      </w:r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21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dni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pred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predvidenim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pričetkom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del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La domanda va consegnata personalmente all’ufficio protocollo del Comune di Ancarano in Via Ivan 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Regent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 2, Ancarano </w:t>
      </w:r>
      <w:r w:rsidRPr="00D11352">
        <w:rPr>
          <w:rFonts w:ascii="Tahoma" w:hAnsi="Tahoma" w:cs="Tahoma"/>
          <w:b/>
          <w:sz w:val="20"/>
          <w:szCs w:val="20"/>
          <w:u w:val="single"/>
          <w:lang w:val="it-IT"/>
        </w:rPr>
        <w:t>almeno 21 giorni prima dell’inizio dei lavori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. </w:t>
      </w:r>
    </w:p>
    <w:p w14:paraId="7999B868" w14:textId="555214E7" w:rsidR="00BC04DE" w:rsidRDefault="00D11352" w:rsidP="00F221FF">
      <w:pPr>
        <w:pStyle w:val="Tahoma"/>
        <w:jc w:val="both"/>
        <w:rPr>
          <w:lang w:val="it-IT"/>
        </w:rPr>
      </w:pPr>
      <w:r w:rsidRPr="001935B1">
        <w:rPr>
          <w:lang w:val="sl-SI"/>
        </w:rPr>
        <w:t xml:space="preserve">Skladno s taksno tarifo št. 30 </w:t>
      </w:r>
      <w:r w:rsidR="006973B1" w:rsidRPr="001935B1">
        <w:rPr>
          <w:lang w:val="sl-SI"/>
        </w:rPr>
        <w:t>p</w:t>
      </w:r>
      <w:r w:rsidRPr="001935B1">
        <w:rPr>
          <w:lang w:val="sl-SI"/>
        </w:rPr>
        <w:t>) po Zakonu o upravnih taksah (</w:t>
      </w:r>
      <w:r w:rsidR="00465541" w:rsidRPr="001935B1">
        <w:rPr>
          <w:lang w:val="sl-SI"/>
        </w:rPr>
        <w:t xml:space="preserve">Uradni list RS, št. 106/10 – uradno prečiščeno besedilo, 14/15 – ZUUJFO, 84/15 – ZZelP-J, 32/16, 30/18 – </w:t>
      </w:r>
      <w:proofErr w:type="spellStart"/>
      <w:r w:rsidR="00465541" w:rsidRPr="001935B1">
        <w:rPr>
          <w:lang w:val="sl-SI"/>
        </w:rPr>
        <w:t>ZKZaš</w:t>
      </w:r>
      <w:proofErr w:type="spellEnd"/>
      <w:r w:rsidR="00465541" w:rsidRPr="001935B1">
        <w:rPr>
          <w:lang w:val="sl-SI"/>
        </w:rPr>
        <w:t xml:space="preserve"> in 189/20 – ZFRO</w:t>
      </w:r>
      <w:r w:rsidRPr="001935B1">
        <w:rPr>
          <w:lang w:val="sl-SI"/>
        </w:rPr>
        <w:t xml:space="preserve">) je treba k vlogi priložiti potrdilo o plačilu upravne takse na TRR Občine Ankaran, TRR: SI56 </w:t>
      </w:r>
      <w:r w:rsidRPr="001935B1">
        <w:rPr>
          <w:rFonts w:eastAsia="Calibri"/>
          <w:lang w:val="sl-SI"/>
        </w:rPr>
        <w:t>014136130355111</w:t>
      </w:r>
      <w:r w:rsidRPr="001935B1">
        <w:rPr>
          <w:lang w:val="sl-SI"/>
        </w:rPr>
        <w:t>, Referenca: SI</w:t>
      </w:r>
      <w:r w:rsidRPr="001935B1">
        <w:rPr>
          <w:rFonts w:eastAsia="Calibri"/>
          <w:lang w:val="sl-SI"/>
        </w:rPr>
        <w:t>11 77224-7111207</w:t>
      </w:r>
      <w:r w:rsidRPr="001935B1">
        <w:rPr>
          <w:lang w:val="sl-SI"/>
        </w:rPr>
        <w:t xml:space="preserve">, namen nakazila: plačilo upravne takse, koda namena: OTHR, Znesek: 36,30 EUR oziroma brezplačno za vlagatelje, ki so plačila oproščeni skladno z ZUP. / </w:t>
      </w:r>
      <w:proofErr w:type="spellStart"/>
      <w:r w:rsidRPr="001935B1">
        <w:rPr>
          <w:lang w:val="sl-SI"/>
        </w:rPr>
        <w:t>Ai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sensi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delle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tariffe</w:t>
      </w:r>
      <w:proofErr w:type="spellEnd"/>
      <w:r w:rsidRPr="001935B1">
        <w:rPr>
          <w:lang w:val="sl-SI"/>
        </w:rPr>
        <w:t xml:space="preserve"> n. 30 </w:t>
      </w:r>
      <w:r w:rsidR="006973B1" w:rsidRPr="001935B1">
        <w:rPr>
          <w:lang w:val="sl-SI"/>
        </w:rPr>
        <w:t>p</w:t>
      </w:r>
      <w:r w:rsidRPr="001935B1">
        <w:rPr>
          <w:lang w:val="sl-SI"/>
        </w:rPr>
        <w:t xml:space="preserve">) </w:t>
      </w:r>
      <w:proofErr w:type="spellStart"/>
      <w:r w:rsidRPr="001935B1">
        <w:rPr>
          <w:lang w:val="sl-SI"/>
        </w:rPr>
        <w:t>della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Legge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sulle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tasse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amministrative</w:t>
      </w:r>
      <w:proofErr w:type="spellEnd"/>
      <w:r w:rsidRPr="001935B1">
        <w:rPr>
          <w:lang w:val="sl-SI"/>
        </w:rPr>
        <w:t xml:space="preserve"> (</w:t>
      </w:r>
      <w:proofErr w:type="spellStart"/>
      <w:r w:rsidRPr="001935B1">
        <w:rPr>
          <w:lang w:val="sl-SI"/>
        </w:rPr>
        <w:t>Gazzetta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ufficiale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della</w:t>
      </w:r>
      <w:proofErr w:type="spellEnd"/>
      <w:r w:rsidRPr="001935B1">
        <w:rPr>
          <w:lang w:val="sl-SI"/>
        </w:rPr>
        <w:t xml:space="preserve"> RS, n. </w:t>
      </w:r>
      <w:r w:rsidR="00465541" w:rsidRPr="001935B1">
        <w:rPr>
          <w:lang w:val="sl-SI"/>
        </w:rPr>
        <w:t xml:space="preserve">106/10 – </w:t>
      </w:r>
      <w:r w:rsidR="00F30026" w:rsidRPr="001935B1">
        <w:rPr>
          <w:lang w:val="sl-SI"/>
        </w:rPr>
        <w:t xml:space="preserve">testo </w:t>
      </w:r>
      <w:proofErr w:type="spellStart"/>
      <w:r w:rsidR="00F30026" w:rsidRPr="001935B1">
        <w:rPr>
          <w:lang w:val="sl-SI"/>
        </w:rPr>
        <w:t>ufficiale</w:t>
      </w:r>
      <w:proofErr w:type="spellEnd"/>
      <w:r w:rsidR="00F30026" w:rsidRPr="001935B1">
        <w:rPr>
          <w:lang w:val="sl-SI"/>
        </w:rPr>
        <w:t xml:space="preserve"> </w:t>
      </w:r>
      <w:proofErr w:type="spellStart"/>
      <w:r w:rsidR="00F30026" w:rsidRPr="001935B1">
        <w:rPr>
          <w:lang w:val="sl-SI"/>
        </w:rPr>
        <w:t>consolidato</w:t>
      </w:r>
      <w:proofErr w:type="spellEnd"/>
      <w:r w:rsidR="00465541" w:rsidRPr="001935B1">
        <w:rPr>
          <w:lang w:val="sl-SI"/>
        </w:rPr>
        <w:t xml:space="preserve">, 14/15 – ZUUJFO, 84/15 – ZZelP-J, 32/16, 30/18 – </w:t>
      </w:r>
      <w:proofErr w:type="spellStart"/>
      <w:r w:rsidR="00465541" w:rsidRPr="001935B1">
        <w:rPr>
          <w:lang w:val="sl-SI"/>
        </w:rPr>
        <w:t>ZKZaš</w:t>
      </w:r>
      <w:proofErr w:type="spellEnd"/>
      <w:r w:rsidR="00465541" w:rsidRPr="001935B1">
        <w:rPr>
          <w:lang w:val="sl-SI"/>
        </w:rPr>
        <w:t xml:space="preserve"> in 189/20 – ZFRO</w:t>
      </w:r>
      <w:r w:rsidRPr="001935B1">
        <w:rPr>
          <w:lang w:val="sl-SI"/>
        </w:rPr>
        <w:t xml:space="preserve">), </w:t>
      </w:r>
      <w:proofErr w:type="spellStart"/>
      <w:r w:rsidRPr="001935B1">
        <w:rPr>
          <w:lang w:val="sl-SI"/>
        </w:rPr>
        <w:t>alla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domanda</w:t>
      </w:r>
      <w:proofErr w:type="spellEnd"/>
      <w:r w:rsidRPr="001935B1">
        <w:rPr>
          <w:lang w:val="sl-SI"/>
        </w:rPr>
        <w:t xml:space="preserve"> deve </w:t>
      </w:r>
      <w:proofErr w:type="spellStart"/>
      <w:r w:rsidRPr="001935B1">
        <w:rPr>
          <w:lang w:val="sl-SI"/>
        </w:rPr>
        <w:t>esser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allegata</w:t>
      </w:r>
      <w:proofErr w:type="spellEnd"/>
      <w:r w:rsidRPr="001935B1">
        <w:rPr>
          <w:lang w:val="sl-SI"/>
        </w:rPr>
        <w:t xml:space="preserve"> la </w:t>
      </w:r>
      <w:proofErr w:type="spellStart"/>
      <w:r w:rsidRPr="001935B1">
        <w:rPr>
          <w:lang w:val="sl-SI"/>
        </w:rPr>
        <w:t>ricevuta</w:t>
      </w:r>
      <w:proofErr w:type="spellEnd"/>
      <w:r w:rsidRPr="001935B1">
        <w:rPr>
          <w:lang w:val="sl-SI"/>
        </w:rPr>
        <w:t xml:space="preserve"> di </w:t>
      </w:r>
      <w:proofErr w:type="spellStart"/>
      <w:r w:rsidRPr="001935B1">
        <w:rPr>
          <w:lang w:val="sl-SI"/>
        </w:rPr>
        <w:t>pagamento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della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tassa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amministrativa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sull’IBAN</w:t>
      </w:r>
      <w:proofErr w:type="spellEnd"/>
      <w:r w:rsidRPr="001935B1">
        <w:rPr>
          <w:lang w:val="sl-SI"/>
        </w:rPr>
        <w:t xml:space="preserve"> del </w:t>
      </w:r>
      <w:proofErr w:type="spellStart"/>
      <w:r w:rsidRPr="001935B1">
        <w:rPr>
          <w:lang w:val="sl-SI"/>
        </w:rPr>
        <w:t>Comune</w:t>
      </w:r>
      <w:proofErr w:type="spellEnd"/>
      <w:r w:rsidRPr="001935B1">
        <w:rPr>
          <w:lang w:val="sl-SI"/>
        </w:rPr>
        <w:t xml:space="preserve"> di </w:t>
      </w:r>
      <w:r w:rsidRPr="00D11352">
        <w:rPr>
          <w:lang w:val="sl-SI"/>
        </w:rPr>
        <w:t xml:space="preserve">Ancarano, IBAN: </w:t>
      </w:r>
      <w:r w:rsidRPr="001935B1">
        <w:rPr>
          <w:lang w:val="sl-SI"/>
        </w:rPr>
        <w:t xml:space="preserve">SI56 </w:t>
      </w:r>
      <w:r w:rsidRPr="001935B1">
        <w:rPr>
          <w:rFonts w:eastAsia="Calibri"/>
          <w:lang w:val="sl-SI"/>
        </w:rPr>
        <w:t>014136130355111</w:t>
      </w:r>
      <w:r w:rsidRPr="00D11352">
        <w:rPr>
          <w:lang w:val="sl-SI"/>
        </w:rPr>
        <w:t xml:space="preserve">, n. </w:t>
      </w:r>
      <w:proofErr w:type="spellStart"/>
      <w:r w:rsidRPr="00D11352">
        <w:rPr>
          <w:lang w:val="sl-SI"/>
        </w:rPr>
        <w:t>riferimento</w:t>
      </w:r>
      <w:proofErr w:type="spellEnd"/>
      <w:r w:rsidRPr="00D11352">
        <w:rPr>
          <w:lang w:val="sl-SI"/>
        </w:rPr>
        <w:t xml:space="preserve">: </w:t>
      </w:r>
      <w:r w:rsidRPr="001935B1">
        <w:rPr>
          <w:lang w:val="sl-SI"/>
        </w:rPr>
        <w:t>SI</w:t>
      </w:r>
      <w:r w:rsidRPr="001935B1">
        <w:rPr>
          <w:rFonts w:eastAsia="Calibri"/>
          <w:lang w:val="sl-SI"/>
        </w:rPr>
        <w:t>11 77224-7111207</w:t>
      </w:r>
      <w:r w:rsidRPr="001935B1">
        <w:rPr>
          <w:lang w:val="sl-SI"/>
        </w:rPr>
        <w:t xml:space="preserve">, </w:t>
      </w:r>
      <w:proofErr w:type="spellStart"/>
      <w:r w:rsidRPr="001935B1">
        <w:rPr>
          <w:lang w:val="sl-SI"/>
        </w:rPr>
        <w:t>causale</w:t>
      </w:r>
      <w:proofErr w:type="spellEnd"/>
      <w:r w:rsidRPr="001935B1">
        <w:rPr>
          <w:lang w:val="sl-SI"/>
        </w:rPr>
        <w:t xml:space="preserve">: </w:t>
      </w:r>
      <w:proofErr w:type="spellStart"/>
      <w:r w:rsidRPr="001935B1">
        <w:rPr>
          <w:lang w:val="sl-SI"/>
        </w:rPr>
        <w:t>Pagamento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tassa</w:t>
      </w:r>
      <w:proofErr w:type="spellEnd"/>
      <w:r w:rsidRPr="001935B1">
        <w:rPr>
          <w:lang w:val="sl-SI"/>
        </w:rPr>
        <w:t xml:space="preserve"> </w:t>
      </w:r>
      <w:proofErr w:type="spellStart"/>
      <w:r w:rsidRPr="001935B1">
        <w:rPr>
          <w:lang w:val="sl-SI"/>
        </w:rPr>
        <w:t>amministrativa</w:t>
      </w:r>
      <w:proofErr w:type="spellEnd"/>
      <w:r w:rsidRPr="001935B1">
        <w:rPr>
          <w:lang w:val="sl-SI"/>
        </w:rPr>
        <w:t xml:space="preserve">, </w:t>
      </w:r>
      <w:proofErr w:type="spellStart"/>
      <w:r w:rsidRPr="001935B1">
        <w:rPr>
          <w:lang w:val="sl-SI"/>
        </w:rPr>
        <w:t>codice</w:t>
      </w:r>
      <w:proofErr w:type="spellEnd"/>
      <w:r w:rsidRPr="001935B1">
        <w:rPr>
          <w:lang w:val="sl-SI"/>
        </w:rPr>
        <w:t xml:space="preserve">: OTHR, </w:t>
      </w:r>
      <w:proofErr w:type="spellStart"/>
      <w:r w:rsidRPr="001935B1">
        <w:rPr>
          <w:lang w:val="sl-SI"/>
        </w:rPr>
        <w:t>importo</w:t>
      </w:r>
      <w:proofErr w:type="spellEnd"/>
      <w:r w:rsidRPr="001935B1">
        <w:rPr>
          <w:lang w:val="sl-SI"/>
        </w:rPr>
        <w:t xml:space="preserve">: € 36,30. </w:t>
      </w:r>
      <w:r w:rsidRPr="00D11352">
        <w:rPr>
          <w:lang w:val="it-IT"/>
        </w:rPr>
        <w:t>Sono esenti da tasse amministrative i richiedenti conformi alla Legge sui procedimenti amministrativi.</w:t>
      </w:r>
    </w:p>
    <w:p w14:paraId="6161983E" w14:textId="77777777" w:rsidR="00BC04DE" w:rsidRDefault="00BC04DE">
      <w:pPr>
        <w:spacing w:after="160" w:line="259" w:lineRule="auto"/>
        <w:rPr>
          <w:rFonts w:ascii="Tahoma" w:hAnsi="Tahoma" w:cs="Tahoma"/>
          <w:sz w:val="20"/>
          <w:lang w:val="it-IT"/>
        </w:rPr>
      </w:pPr>
      <w:r>
        <w:rPr>
          <w:lang w:val="it-IT"/>
        </w:rPr>
        <w:br w:type="page"/>
      </w:r>
    </w:p>
    <w:p w14:paraId="2E681452" w14:textId="77777777" w:rsidR="00D11352" w:rsidRPr="00014106" w:rsidRDefault="00D11352" w:rsidP="00F221FF">
      <w:pPr>
        <w:pStyle w:val="Tahoma"/>
        <w:jc w:val="both"/>
        <w:rPr>
          <w:lang w:val="it-IT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4566"/>
        <w:gridCol w:w="992"/>
        <w:gridCol w:w="1628"/>
        <w:gridCol w:w="2731"/>
      </w:tblGrid>
      <w:tr w:rsidR="00D11352" w:rsidRPr="001935B1" w14:paraId="20E83F81" w14:textId="77777777" w:rsidTr="00BC04DE">
        <w:trPr>
          <w:trHeight w:val="606"/>
        </w:trPr>
        <w:tc>
          <w:tcPr>
            <w:tcW w:w="4566" w:type="dxa"/>
            <w:vAlign w:val="center"/>
          </w:tcPr>
          <w:p w14:paraId="194457BC" w14:textId="55D73FD3" w:rsidR="00D11352" w:rsidRPr="00A11FF7" w:rsidRDefault="00D11352" w:rsidP="00102B93">
            <w:pPr>
              <w:spacing w:line="276" w:lineRule="auto"/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Upravna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taksa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vlogo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je v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znesku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="0028705E">
              <w:rPr>
                <w:rFonts w:ascii="Tahoma" w:hAnsi="Tahoma" w:cs="Tahoma"/>
                <w:sz w:val="20"/>
                <w:szCs w:val="20"/>
                <w:lang w:val="it-IT"/>
              </w:rPr>
              <w:t>(</w:t>
            </w:r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>ZUT</w:t>
            </w:r>
            <w:r w:rsidR="0028705E">
              <w:rPr>
                <w:rFonts w:ascii="Tahoma" w:hAnsi="Tahoma" w:cs="Tahoma"/>
                <w:sz w:val="20"/>
                <w:szCs w:val="20"/>
                <w:lang w:val="it-IT"/>
              </w:rPr>
              <w:t xml:space="preserve"> -</w:t>
            </w:r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>Ur.l</w:t>
            </w:r>
            <w:proofErr w:type="spellEnd"/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. RS, </w:t>
            </w:r>
            <w:proofErr w:type="spellStart"/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>št</w:t>
            </w:r>
            <w:proofErr w:type="spellEnd"/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. </w:t>
            </w:r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106/10 – </w:t>
            </w:r>
            <w:proofErr w:type="spellStart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>uradno</w:t>
            </w:r>
            <w:proofErr w:type="spellEnd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>prečiščeno</w:t>
            </w:r>
            <w:proofErr w:type="spellEnd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>besedilo</w:t>
            </w:r>
            <w:proofErr w:type="spellEnd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, 14/15 – ZUUJFO, 84/15 – </w:t>
            </w:r>
            <w:proofErr w:type="spellStart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>ZZelP</w:t>
            </w:r>
            <w:proofErr w:type="spellEnd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-J, 32/16, 30/18 – </w:t>
            </w:r>
            <w:proofErr w:type="spellStart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>ZKZaš</w:t>
            </w:r>
            <w:proofErr w:type="spellEnd"/>
            <w:r w:rsidR="0028705E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in 189/20 – ZFRO</w:t>
            </w:r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28705E">
              <w:rPr>
                <w:rFonts w:ascii="Tahoma" w:hAnsi="Tahoma" w:cs="Tahoma"/>
                <w:sz w:val="20"/>
                <w:szCs w:val="20"/>
                <w:lang w:val="it-IT"/>
              </w:rPr>
              <w:t>t</w:t>
            </w:r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>ar.št</w:t>
            </w:r>
            <w:proofErr w:type="spellEnd"/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 w:rsidR="0028705E">
              <w:rPr>
                <w:rFonts w:ascii="Tahoma" w:hAnsi="Tahoma" w:cs="Tahoma"/>
                <w:sz w:val="20"/>
                <w:szCs w:val="20"/>
                <w:lang w:val="it-IT"/>
              </w:rPr>
              <w:t xml:space="preserve"> 1</w:t>
            </w:r>
            <w:r w:rsidR="0028705E" w:rsidRPr="00014106">
              <w:rPr>
                <w:rFonts w:ascii="Tahoma" w:hAnsi="Tahoma" w:cs="Tahoma"/>
                <w:sz w:val="20"/>
                <w:szCs w:val="20"/>
                <w:lang w:val="it-IT"/>
              </w:rPr>
              <w:t>)</w:t>
            </w: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/</w:t>
            </w:r>
          </w:p>
          <w:p w14:paraId="6DE674C7" w14:textId="2C91CC91" w:rsidR="00D11352" w:rsidRPr="00D11352" w:rsidRDefault="00D11352" w:rsidP="00102B93">
            <w:pPr>
              <w:spacing w:line="276" w:lineRule="auto"/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 xml:space="preserve">La tassa amministrativa per la domanda che ammonta </w:t>
            </w:r>
            <w:r w:rsidR="00254AE6">
              <w:rPr>
                <w:rFonts w:ascii="Tahoma" w:hAnsi="Tahoma" w:cs="Tahoma"/>
                <w:sz w:val="20"/>
                <w:szCs w:val="20"/>
                <w:lang w:val="it-IT"/>
              </w:rPr>
              <w:t>a</w:t>
            </w:r>
          </w:p>
        </w:tc>
        <w:tc>
          <w:tcPr>
            <w:tcW w:w="992" w:type="dxa"/>
            <w:vAlign w:val="center"/>
          </w:tcPr>
          <w:p w14:paraId="3D1AD9F3" w14:textId="78702959" w:rsidR="00D11352" w:rsidRPr="00D11352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1352">
              <w:rPr>
                <w:rFonts w:ascii="Tahoma" w:hAnsi="Tahoma" w:cs="Tahoma"/>
                <w:sz w:val="20"/>
                <w:szCs w:val="20"/>
              </w:rPr>
              <w:t>4,50 €</w:t>
            </w:r>
          </w:p>
        </w:tc>
        <w:tc>
          <w:tcPr>
            <w:tcW w:w="1628" w:type="dxa"/>
            <w:vAlign w:val="center"/>
          </w:tcPr>
          <w:p w14:paraId="4A28093B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JE / È</w:t>
            </w:r>
          </w:p>
          <w:p w14:paraId="7CF700FC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NI / NON È</w:t>
            </w:r>
          </w:p>
          <w:p w14:paraId="2AEDBA9C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proofErr w:type="spellStart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obkrožiti</w:t>
            </w:r>
            <w:proofErr w:type="spellEnd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 / </w:t>
            </w:r>
            <w:r w:rsidRPr="00D11352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cerchiare</w:t>
            </w: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2731" w:type="dxa"/>
            <w:vAlign w:val="center"/>
          </w:tcPr>
          <w:p w14:paraId="7D1CBE45" w14:textId="77777777" w:rsidR="00D11352" w:rsidRPr="00A11FF7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plačana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ob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vložitvi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vloge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/ </w:t>
            </w:r>
          </w:p>
          <w:p w14:paraId="52BC67D5" w14:textId="77777777" w:rsidR="00D11352" w:rsidRPr="00D11352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versata al momento della consegna della domanda</w:t>
            </w:r>
          </w:p>
        </w:tc>
      </w:tr>
      <w:tr w:rsidR="00D11352" w:rsidRPr="001935B1" w14:paraId="27CF2736" w14:textId="77777777" w:rsidTr="00BC04DE">
        <w:trPr>
          <w:trHeight w:val="896"/>
        </w:trPr>
        <w:tc>
          <w:tcPr>
            <w:tcW w:w="4566" w:type="dxa"/>
            <w:vAlign w:val="center"/>
          </w:tcPr>
          <w:p w14:paraId="08D90BA3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Upravna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taksa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dovoljenje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znesku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</w:p>
          <w:p w14:paraId="09A0228B" w14:textId="32AA8813" w:rsidR="00D11352" w:rsidRPr="00014106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>(ZUT</w:t>
            </w:r>
            <w:r w:rsid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-</w:t>
            </w:r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>Ur.l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. RS,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>št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. </w:t>
            </w:r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106/10 – </w:t>
            </w:r>
            <w:proofErr w:type="spellStart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>uradno</w:t>
            </w:r>
            <w:proofErr w:type="spellEnd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>prečiščeno</w:t>
            </w:r>
            <w:proofErr w:type="spellEnd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>besedilo</w:t>
            </w:r>
            <w:proofErr w:type="spellEnd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, 14/15 – ZUUJFO, 84/15 – </w:t>
            </w:r>
            <w:proofErr w:type="spellStart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>ZZelP</w:t>
            </w:r>
            <w:proofErr w:type="spellEnd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-J, 32/16, 30/18 – </w:t>
            </w:r>
            <w:proofErr w:type="spellStart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>ZKZaš</w:t>
            </w:r>
            <w:proofErr w:type="spellEnd"/>
            <w:r w:rsidR="004A6B1F" w:rsidRPr="004A6B1F">
              <w:rPr>
                <w:rFonts w:ascii="Tahoma" w:hAnsi="Tahoma" w:cs="Tahoma"/>
                <w:sz w:val="20"/>
                <w:szCs w:val="20"/>
                <w:lang w:val="it-IT"/>
              </w:rPr>
              <w:t xml:space="preserve"> in 189/20 – ZFRO</w:t>
            </w:r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DC5428">
              <w:rPr>
                <w:rFonts w:ascii="Tahoma" w:hAnsi="Tahoma" w:cs="Tahoma"/>
                <w:sz w:val="20"/>
                <w:szCs w:val="20"/>
                <w:lang w:val="it-IT"/>
              </w:rPr>
              <w:t>t</w:t>
            </w:r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>ar.št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 w:rsidR="00282034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Pr="00014106">
              <w:rPr>
                <w:rFonts w:ascii="Tahoma" w:hAnsi="Tahoma" w:cs="Tahoma"/>
                <w:sz w:val="20"/>
                <w:szCs w:val="20"/>
                <w:lang w:val="it-IT"/>
              </w:rPr>
              <w:t>30) /</w:t>
            </w:r>
          </w:p>
          <w:p w14:paraId="5F59D60F" w14:textId="53C2D9AF" w:rsidR="00D11352" w:rsidRPr="00D11352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 xml:space="preserve">La tassa amministrativa per l’autorizzazione che ammonta a </w:t>
            </w:r>
          </w:p>
        </w:tc>
        <w:tc>
          <w:tcPr>
            <w:tcW w:w="992" w:type="dxa"/>
            <w:vAlign w:val="center"/>
          </w:tcPr>
          <w:p w14:paraId="1475D3B2" w14:textId="25138579" w:rsidR="00D11352" w:rsidRPr="00D11352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1352">
              <w:rPr>
                <w:rFonts w:ascii="Tahoma" w:hAnsi="Tahoma" w:cs="Tahoma"/>
                <w:sz w:val="20"/>
                <w:szCs w:val="20"/>
              </w:rPr>
              <w:t>36,</w:t>
            </w:r>
            <w:r w:rsidR="00155901">
              <w:rPr>
                <w:rFonts w:ascii="Tahoma" w:hAnsi="Tahoma" w:cs="Tahoma"/>
                <w:sz w:val="20"/>
                <w:szCs w:val="20"/>
              </w:rPr>
              <w:t>3</w:t>
            </w:r>
            <w:r w:rsidRPr="00D11352">
              <w:rPr>
                <w:rFonts w:ascii="Tahoma" w:hAnsi="Tahoma" w:cs="Tahoma"/>
                <w:sz w:val="20"/>
                <w:szCs w:val="20"/>
              </w:rPr>
              <w:t>0 €</w:t>
            </w:r>
          </w:p>
        </w:tc>
        <w:tc>
          <w:tcPr>
            <w:tcW w:w="1628" w:type="dxa"/>
            <w:vAlign w:val="center"/>
          </w:tcPr>
          <w:p w14:paraId="074709C4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JE / È</w:t>
            </w:r>
          </w:p>
          <w:p w14:paraId="4B4E5D39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NI / NON È</w:t>
            </w:r>
          </w:p>
          <w:p w14:paraId="185B3651" w14:textId="77777777" w:rsidR="00D11352" w:rsidRPr="00A11FF7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proofErr w:type="spellStart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obkrožiti</w:t>
            </w:r>
            <w:proofErr w:type="spellEnd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 / </w:t>
            </w:r>
            <w:r w:rsidRPr="00D11352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cerchiare</w:t>
            </w: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2731" w:type="dxa"/>
            <w:vAlign w:val="center"/>
          </w:tcPr>
          <w:p w14:paraId="7E3F7666" w14:textId="77777777" w:rsidR="00D11352" w:rsidRPr="00A11FF7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plačana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ob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vložitvi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vloge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/</w:t>
            </w:r>
          </w:p>
          <w:p w14:paraId="63AE1100" w14:textId="77777777" w:rsidR="00D11352" w:rsidRPr="00D11352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versata al momento della consegna della domanda</w:t>
            </w:r>
          </w:p>
        </w:tc>
      </w:tr>
    </w:tbl>
    <w:p w14:paraId="5950A5F7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05FBE4D4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2B86424D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tbl>
      <w:tblPr>
        <w:tblStyle w:val="Tabelamrea"/>
        <w:tblpPr w:leftFromText="141" w:rightFromText="141" w:vertAnchor="text" w:horzAnchor="margin" w:tblpXSpec="right" w:tblpY="15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</w:tblGrid>
      <w:tr w:rsidR="00D11352" w:rsidRPr="001935B1" w14:paraId="4B0D0962" w14:textId="77777777" w:rsidTr="00102B93">
        <w:trPr>
          <w:trHeight w:val="563"/>
        </w:trPr>
        <w:tc>
          <w:tcPr>
            <w:tcW w:w="4506" w:type="dxa"/>
          </w:tcPr>
          <w:p w14:paraId="58AA6108" w14:textId="77777777" w:rsidR="00D11352" w:rsidRPr="00014106" w:rsidRDefault="00D11352" w:rsidP="00102B93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de-AT"/>
              </w:rPr>
            </w:pPr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(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datum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podpis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vložnika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 xml:space="preserve"> in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žig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 xml:space="preserve"> za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pravne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osebe</w:t>
            </w:r>
            <w:proofErr w:type="spellEnd"/>
            <w:r w:rsidRPr="00014106">
              <w:rPr>
                <w:rFonts w:ascii="Tahoma" w:hAnsi="Tahoma" w:cs="Tahoma"/>
                <w:sz w:val="20"/>
                <w:szCs w:val="20"/>
                <w:lang w:val="de-AT"/>
              </w:rPr>
              <w:t>)</w:t>
            </w:r>
          </w:p>
          <w:p w14:paraId="1B5960AD" w14:textId="77777777" w:rsidR="00D11352" w:rsidRPr="00D11352" w:rsidRDefault="00D11352" w:rsidP="00102B93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(</w:t>
            </w: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data, firma del richiedente e timbro per le persone giuridiche)</w:t>
            </w:r>
          </w:p>
          <w:p w14:paraId="4EDE8E7C" w14:textId="77777777" w:rsidR="00D11352" w:rsidRPr="00A11FF7" w:rsidRDefault="00D11352" w:rsidP="00102B93">
            <w:pPr>
              <w:spacing w:line="276" w:lineRule="auto"/>
              <w:ind w:left="-142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4E2DC260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4C86CB8B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A3B7833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0E56C0A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34853DC2" w14:textId="77777777" w:rsidR="004A62FB" w:rsidRDefault="004A62FB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023110E7" w14:textId="4FE4D764" w:rsidR="00D11352" w:rsidRPr="00A11FF7" w:rsidRDefault="00D11352" w:rsidP="00D11352">
      <w:pPr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K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vlogi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potrebno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priložiti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Alla domanda vanno</w:t>
      </w:r>
      <w:r w:rsidR="004A62FB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allegati:</w:t>
      </w:r>
    </w:p>
    <w:p w14:paraId="2F622B6F" w14:textId="77777777" w:rsidR="00D11352" w:rsidRPr="00A11FF7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pooblastilo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investitorja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pogodba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da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izvajalec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lahko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zanj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pridobiva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dovoljenje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del na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javni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prometni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površini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procura dell’investitore o contratto, che autorizza l’esecutore dei lavori a richiede l’autorizzazione dei lavori sul suolo pubblico  </w:t>
      </w:r>
    </w:p>
    <w:p w14:paraId="64292009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pooblastilo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podpisniku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pogodbe,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če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to ni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direktor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družbe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procura, se la richiesta non è presentata dal direttore della società</w:t>
      </w:r>
    </w:p>
    <w:p w14:paraId="18BEDA87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dovoljenje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ali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soglasje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upravljalca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zadevnega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komunalnega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voda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soglasje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Občine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Ankaran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posege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v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javno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prometno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površino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concessione edilizia o consenso del gestore dell’allacciamento comunale in questione e consenso del Comune di Ancarano per interventi sull’area di traffico pubblico </w:t>
      </w:r>
    </w:p>
    <w:p w14:paraId="6CD23E0A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situacijo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katere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razviden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vzrok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prekop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(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vrisana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trasa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mesto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izkopa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) z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vidno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glavo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projektantske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organizacije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izdelala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št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dokumentacije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estratto del progetto, dal quale si evince lo scopo dello scavo (indicazione del tratto o del luogo di scavo) con l’intestazione del progettista, che ha rilasciato il progetto e n. del progetto</w:t>
      </w:r>
    </w:p>
    <w:p w14:paraId="58A2ED08" w14:textId="77777777" w:rsidR="00D11352" w:rsidRPr="00A11FF7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registracijo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s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šifrantom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opravljanje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del </w:t>
      </w:r>
      <w:r w:rsidRPr="00D11352">
        <w:rPr>
          <w:rFonts w:ascii="Tahoma" w:hAnsi="Tahoma" w:cs="Tahoma"/>
          <w:sz w:val="20"/>
          <w:szCs w:val="20"/>
          <w:lang w:val="it-IT"/>
        </w:rPr>
        <w:t>/ n. di registrazione e codice di attività dell’esecutore dei lavori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D6C3F38" w14:textId="7219383C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izjavo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odvozu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odpadnega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materiala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reciklažo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ponovno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predelavo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na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deponijo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Center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predelavo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gradbenih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odpadkov</w:t>
      </w:r>
      <w:proofErr w:type="spellEnd"/>
      <w:r w:rsidR="00E02319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>-</w:t>
      </w:r>
      <w:r w:rsidR="00E02319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Zbirni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center Izola, last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Javno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podjetje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Komunala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Izola, d.</w:t>
      </w:r>
      <w:r w:rsidR="00B25DA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>o.</w:t>
      </w:r>
      <w:r w:rsidR="00B25DA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o. ali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pogodba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>/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naročilnica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izbrano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deponijo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odpadnega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materiala / </w:t>
      </w:r>
      <w:r w:rsidRPr="00D11352">
        <w:rPr>
          <w:rFonts w:ascii="Tahoma" w:hAnsi="Tahoma" w:cs="Tahoma"/>
          <w:sz w:val="20"/>
          <w:szCs w:val="20"/>
          <w:lang w:val="it-IT"/>
        </w:rPr>
        <w:t>dichiarazione dell’esecutore dei lavori relativa il deposito degli scarti edili per il loro riciclo e recupero presso il Centro per il recupero degli scarti edili</w:t>
      </w:r>
      <w:r w:rsidR="00B25DA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sz w:val="20"/>
          <w:szCs w:val="20"/>
          <w:lang w:val="it-IT"/>
        </w:rPr>
        <w:t>-</w:t>
      </w:r>
      <w:r w:rsidR="00B25DA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Centro raccolta di Isola, di proprietà dell’Azienda pubblica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Komunala</w:t>
      </w:r>
      <w:proofErr w:type="spellEnd"/>
      <w:r w:rsidRPr="00D11352">
        <w:rPr>
          <w:rFonts w:ascii="Tahoma" w:hAnsi="Tahoma" w:cs="Tahoma"/>
          <w:sz w:val="20"/>
          <w:szCs w:val="20"/>
          <w:lang w:val="it-IT"/>
        </w:rPr>
        <w:t xml:space="preserve"> Isola, s. r. l. oppure il contratto/ordine con un altro centro di deposito degli scarti da costruzione</w:t>
      </w:r>
    </w:p>
    <w:p w14:paraId="3CC23617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garancijska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izjava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ustreznosti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vgrajenih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materialov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garancijo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dobo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2 leti / </w:t>
      </w:r>
      <w:r w:rsidRPr="00D11352">
        <w:rPr>
          <w:rFonts w:ascii="Tahoma" w:hAnsi="Tahoma" w:cs="Tahoma"/>
          <w:sz w:val="20"/>
          <w:szCs w:val="20"/>
          <w:lang w:val="it-IT"/>
        </w:rPr>
        <w:t>dichiarazione di garanzia dell’esecutore dei lavori sull’idoneità dei materiali installati e una garanzia della durata di 2 anni</w:t>
      </w:r>
    </w:p>
    <w:p w14:paraId="01A1D5D1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terminski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plan,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če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rok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izvedbe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daljši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A11FF7">
        <w:rPr>
          <w:rFonts w:ascii="Tahoma" w:hAnsi="Tahoma" w:cs="Tahoma"/>
          <w:sz w:val="20"/>
          <w:szCs w:val="20"/>
          <w:lang w:val="it-IT"/>
        </w:rPr>
        <w:t>od</w:t>
      </w:r>
      <w:proofErr w:type="gramEnd"/>
      <w:r w:rsidRPr="00A11FF7">
        <w:rPr>
          <w:rFonts w:ascii="Tahoma" w:hAnsi="Tahoma" w:cs="Tahoma"/>
          <w:sz w:val="20"/>
          <w:szCs w:val="20"/>
          <w:lang w:val="it-IT"/>
        </w:rPr>
        <w:t xml:space="preserve"> 15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delovnih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vključno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s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sanacijo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dinamica dei lavori, nel caso il periodo di esecuzione di questi superi i 15 giorni lavorativi, comprese le attività di bonifica</w:t>
      </w:r>
    </w:p>
    <w:p w14:paraId="38947503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tehnični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elaborat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začasne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prometne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ureditve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vodenje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postopka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pripravo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predloga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izdajo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dovoljenja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zaporo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izvedbo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fizične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postavitve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zapore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izdela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projektantska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organizacija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studio tecnico sulla regolamentazione temporanea del traffico per l’attuazione della procedura e la preparazione della richiesta di rilascio del permesso di chiusura della strada e il posizionamento delle barriere, preparato dal progettista</w:t>
      </w:r>
    </w:p>
    <w:p w14:paraId="3259D5E0" w14:textId="66AA7B58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sz w:val="20"/>
          <w:szCs w:val="20"/>
          <w:lang w:val="it-IT"/>
        </w:rPr>
        <w:t xml:space="preserve">v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primeru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da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sanacijo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drug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izbrani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izvajalec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koncesionar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(za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občinske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ceste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izven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naselja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CPK d.</w:t>
      </w:r>
      <w:r w:rsidR="004F677D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d.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oziroma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v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naselju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Marjetica Koper d.</w:t>
      </w:r>
      <w:r w:rsidR="00AC452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>o.</w:t>
      </w:r>
      <w:r w:rsidR="00AC452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o.),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potrebno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vlogi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priložiti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izjavo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sanacije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njegovo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registracijo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s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šifrantom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opravljanje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del / </w:t>
      </w:r>
      <w:r w:rsidRPr="00D11352">
        <w:rPr>
          <w:rFonts w:ascii="Tahoma" w:hAnsi="Tahoma" w:cs="Tahoma"/>
          <w:sz w:val="20"/>
          <w:szCs w:val="20"/>
          <w:lang w:val="it-IT"/>
        </w:rPr>
        <w:t>nel caso la bonifica non venga effettuata dal concessionario (la società CP</w:t>
      </w:r>
      <w:r w:rsidRPr="00A11FF7">
        <w:rPr>
          <w:rFonts w:ascii="Tahoma" w:hAnsi="Tahoma" w:cs="Tahoma"/>
          <w:sz w:val="20"/>
          <w:szCs w:val="20"/>
          <w:lang w:val="it-IT"/>
        </w:rPr>
        <w:t>K d.</w:t>
      </w:r>
      <w:r w:rsidR="00DB239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sz w:val="20"/>
          <w:szCs w:val="20"/>
          <w:lang w:val="it-IT"/>
        </w:rPr>
        <w:t>d.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 per le strade comunali fuori dal centro abitato o l’Azienda pubblica 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Marjetica Koper </w:t>
      </w:r>
      <w:r w:rsidRPr="00D11352">
        <w:rPr>
          <w:rFonts w:ascii="Tahoma" w:hAnsi="Tahoma" w:cs="Tahoma"/>
          <w:sz w:val="20"/>
          <w:szCs w:val="20"/>
          <w:lang w:val="it-IT"/>
        </w:rPr>
        <w:t>s.</w:t>
      </w:r>
      <w:r w:rsidR="00AC452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sz w:val="20"/>
          <w:szCs w:val="20"/>
          <w:lang w:val="it-IT"/>
        </w:rPr>
        <w:t>r.</w:t>
      </w:r>
      <w:r w:rsidR="00AC452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sz w:val="20"/>
          <w:szCs w:val="20"/>
          <w:lang w:val="it-IT"/>
        </w:rPr>
        <w:t>l. nella zona residenziale) è necessario allegare la dichiarazione dell’impresa che effettuerà la bonifica, indicando il suo numero di registrazione e il suo codice di attività.</w:t>
      </w:r>
    </w:p>
    <w:p w14:paraId="3B6EB2E4" w14:textId="77777777" w:rsidR="00D11352" w:rsidRPr="00D11352" w:rsidRDefault="00D11352" w:rsidP="00D11352">
      <w:pPr>
        <w:ind w:left="708"/>
        <w:jc w:val="both"/>
        <w:rPr>
          <w:rFonts w:ascii="Tahoma" w:hAnsi="Tahoma" w:cs="Tahoma"/>
          <w:sz w:val="20"/>
          <w:szCs w:val="20"/>
          <w:lang w:val="it-IT"/>
        </w:rPr>
      </w:pPr>
    </w:p>
    <w:p w14:paraId="047A7FE4" w14:textId="48FD4E7F" w:rsidR="00F40174" w:rsidRPr="006E0C6B" w:rsidRDefault="00D11352" w:rsidP="006E0C6B">
      <w:pPr>
        <w:widowControl w:val="0"/>
        <w:autoSpaceDE w:val="0"/>
        <w:autoSpaceDN w:val="0"/>
        <w:adjustRightInd w:val="0"/>
        <w:ind w:left="253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Dovoljenje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se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izdaja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dobo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enega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leta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(12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mesecev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), z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možnostjo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podaljšanja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. / </w:t>
      </w:r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L’autorizzazione viene rilasciata per il periodo di 1 anno (12 mesi) e può venir prolungata. </w:t>
      </w:r>
    </w:p>
    <w:sectPr w:rsidR="00F40174" w:rsidRPr="006E0C6B" w:rsidSect="0043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97" w:right="737" w:bottom="340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4F50" w14:textId="77777777" w:rsidR="005F1FEA" w:rsidRDefault="005F1FEA" w:rsidP="0053257C">
      <w:r>
        <w:separator/>
      </w:r>
    </w:p>
  </w:endnote>
  <w:endnote w:type="continuationSeparator" w:id="0">
    <w:p w14:paraId="4693FE90" w14:textId="77777777" w:rsidR="005F1FEA" w:rsidRDefault="005F1FEA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E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F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A8001" wp14:editId="047A8002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24DFC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047A7FF0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F9" w14:textId="3CAE4793" w:rsidR="00772A80" w:rsidRPr="00A11FF7" w:rsidRDefault="00772A80" w:rsidP="00C36FF4">
    <w:pPr>
      <w:pStyle w:val="BasicParagraph"/>
      <w:spacing w:line="252" w:lineRule="auto"/>
      <w:ind w:left="5670" w:right="-172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A8007" wp14:editId="047A8008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68B1E" id="Raven povezovalnik 5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A11FF7">
      <w:rPr>
        <w:rFonts w:ascii="Tahoma" w:hAnsi="Tahoma" w:cs="Tahoma"/>
        <w:sz w:val="15"/>
        <w:szCs w:val="15"/>
        <w:lang w:val="it-IT"/>
      </w:rPr>
      <w:t>Jadranska cesta 66, p.</w:t>
    </w:r>
    <w:r w:rsidR="00C36FF4" w:rsidRPr="00A11FF7">
      <w:rPr>
        <w:rFonts w:ascii="Tahoma" w:hAnsi="Tahoma" w:cs="Tahoma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sz w:val="15"/>
        <w:szCs w:val="15"/>
        <w:lang w:val="it-IT"/>
      </w:rPr>
      <w:t>p. 24</w:t>
    </w:r>
    <w:r w:rsidRPr="00A11FF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A11FF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sz w:val="15"/>
        <w:szCs w:val="15"/>
        <w:lang w:val="it-IT"/>
      </w:rPr>
      <w:t>Strada dell’Adriatico 66, c.</w:t>
    </w:r>
    <w:r w:rsidR="00C36FF4" w:rsidRPr="00A11FF7">
      <w:rPr>
        <w:rFonts w:ascii="Tahoma" w:hAnsi="Tahoma" w:cs="Tahoma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sz w:val="15"/>
        <w:szCs w:val="15"/>
        <w:lang w:val="it-IT"/>
      </w:rPr>
      <w:t>p. 24</w:t>
    </w:r>
  </w:p>
  <w:p w14:paraId="047A7FFA" w14:textId="77777777" w:rsidR="00772A80" w:rsidRPr="00014106" w:rsidRDefault="00772A80" w:rsidP="00C36FF4">
    <w:pPr>
      <w:pStyle w:val="BasicParagraph"/>
      <w:spacing w:line="252" w:lineRule="auto"/>
      <w:ind w:left="5670" w:right="-172"/>
      <w:rPr>
        <w:rFonts w:ascii="Tahoma" w:hAnsi="Tahoma" w:cs="Tahoma"/>
        <w:color w:val="58585B"/>
        <w:sz w:val="15"/>
        <w:szCs w:val="15"/>
        <w:lang w:val="it-IT"/>
      </w:rPr>
    </w:pPr>
    <w:r w:rsidRPr="00014106">
      <w:rPr>
        <w:rFonts w:ascii="Tahoma" w:hAnsi="Tahoma" w:cs="Tahoma"/>
        <w:sz w:val="15"/>
        <w:szCs w:val="15"/>
        <w:lang w:val="it-IT"/>
      </w:rPr>
      <w:t>6280 Ankaran - Ancarano</w:t>
    </w:r>
    <w:r w:rsidRPr="00014106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014106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014106">
      <w:rPr>
        <w:rFonts w:ascii="Tahoma" w:hAnsi="Tahoma" w:cs="Tahoma"/>
        <w:sz w:val="15"/>
        <w:szCs w:val="15"/>
        <w:lang w:val="it-IT"/>
      </w:rPr>
      <w:t>T: +386 (0)5 66 53 000</w:t>
    </w:r>
  </w:p>
  <w:p w14:paraId="047A7FFB" w14:textId="77777777" w:rsidR="00772A80" w:rsidRPr="00014106" w:rsidRDefault="00772A80" w:rsidP="00C36FF4">
    <w:pPr>
      <w:pStyle w:val="BasicParagraph"/>
      <w:spacing w:line="252" w:lineRule="auto"/>
      <w:ind w:left="5670" w:right="-172"/>
      <w:rPr>
        <w:rFonts w:ascii="Tahoma" w:hAnsi="Tahoma" w:cs="Tahoma"/>
        <w:color w:val="58585B"/>
        <w:sz w:val="15"/>
        <w:szCs w:val="15"/>
        <w:lang w:val="it-IT"/>
      </w:rPr>
    </w:pPr>
    <w:r w:rsidRPr="00014106">
      <w:rPr>
        <w:rFonts w:ascii="Tahoma" w:hAnsi="Tahoma" w:cs="Tahoma"/>
        <w:sz w:val="15"/>
        <w:szCs w:val="15"/>
        <w:lang w:val="it-IT"/>
      </w:rPr>
      <w:t>E: info@obcina-ankaran.si</w:t>
    </w:r>
    <w:r w:rsidRPr="00014106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014106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014106">
      <w:rPr>
        <w:rFonts w:ascii="Tahoma" w:hAnsi="Tahoma" w:cs="Tahoma"/>
        <w:sz w:val="15"/>
        <w:szCs w:val="15"/>
        <w:lang w:val="it-IT"/>
      </w:rPr>
      <w:t>www.obcina-ankaran.si</w:t>
    </w:r>
  </w:p>
  <w:p w14:paraId="047A7FFC" w14:textId="77777777" w:rsidR="00772A80" w:rsidRPr="00772A80" w:rsidRDefault="00772A80" w:rsidP="00C36FF4">
    <w:pPr>
      <w:pStyle w:val="Noga"/>
      <w:spacing w:line="252" w:lineRule="auto"/>
      <w:ind w:left="5670" w:right="-172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C92F" w14:textId="77777777" w:rsidR="005F1FEA" w:rsidRDefault="005F1FEA" w:rsidP="0053257C">
      <w:r>
        <w:separator/>
      </w:r>
    </w:p>
  </w:footnote>
  <w:footnote w:type="continuationSeparator" w:id="0">
    <w:p w14:paraId="65BAB957" w14:textId="77777777" w:rsidR="005F1FEA" w:rsidRDefault="005F1FEA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B" w14:textId="77777777" w:rsidR="00276EB3" w:rsidRDefault="00276E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C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bookmarkStart w:id="1" w:name="_Hlk28342994"/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A7FFD" wp14:editId="047A7FFE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1A70CA" id="Raven povezovalnik 2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3360" behindDoc="1" locked="0" layoutInCell="1" allowOverlap="1" wp14:anchorId="047A7FFF" wp14:editId="047A8000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p w14:paraId="047A7FED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F1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5168" behindDoc="1" locked="0" layoutInCell="1" allowOverlap="1" wp14:anchorId="047A8003" wp14:editId="047A8004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7A8005" wp14:editId="047A8006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3AECD3" id="Raven povezovalnik 4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047A7FF2" w14:textId="77777777" w:rsidR="00772A80" w:rsidRPr="00A11FF7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A11FF7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A11FF7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A11FF7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047A7FF3" w14:textId="77777777" w:rsidR="00772A80" w:rsidRPr="00A11FF7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047A7FF4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047A7FF5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047A7FF6" w14:textId="77777777" w:rsidR="00C8302B" w:rsidRPr="00A11FF7" w:rsidRDefault="00C8302B" w:rsidP="00C8302B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047A7FF7" w14:textId="77777777" w:rsidR="00276EB3" w:rsidRDefault="00276EB3" w:rsidP="00276EB3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promet</w:t>
    </w:r>
    <w:proofErr w:type="spellEnd"/>
  </w:p>
  <w:p w14:paraId="047A7FF8" w14:textId="77777777" w:rsidR="00276EB3" w:rsidRDefault="00276EB3" w:rsidP="00276EB3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traffico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0D3A"/>
    <w:multiLevelType w:val="hybridMultilevel"/>
    <w:tmpl w:val="EF2E70B4"/>
    <w:lvl w:ilvl="0" w:tplc="A570551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  <w:i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819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3lQHDJ0BfiEbfE4i9ybkocI0zIQnOHx8dNiD8FoBUdDEjPXloZnG5gAZVNkXUqi90QuRfPD3Lv2g6YvzsQfnQ==" w:salt="SR6s4DpChRuwe2WrAch7LQ==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1105E"/>
    <w:rsid w:val="00014106"/>
    <w:rsid w:val="00073794"/>
    <w:rsid w:val="00082B5C"/>
    <w:rsid w:val="000B1D49"/>
    <w:rsid w:val="000F2EC3"/>
    <w:rsid w:val="00101A1A"/>
    <w:rsid w:val="00147A94"/>
    <w:rsid w:val="00155901"/>
    <w:rsid w:val="00163386"/>
    <w:rsid w:val="001935B1"/>
    <w:rsid w:val="00203754"/>
    <w:rsid w:val="00211120"/>
    <w:rsid w:val="00242FD1"/>
    <w:rsid w:val="00243406"/>
    <w:rsid w:val="00254AE6"/>
    <w:rsid w:val="00257A1B"/>
    <w:rsid w:val="00276EB3"/>
    <w:rsid w:val="00282034"/>
    <w:rsid w:val="0028705E"/>
    <w:rsid w:val="0029304D"/>
    <w:rsid w:val="002B6E1D"/>
    <w:rsid w:val="002F7D5A"/>
    <w:rsid w:val="00347349"/>
    <w:rsid w:val="003C636E"/>
    <w:rsid w:val="00405ED3"/>
    <w:rsid w:val="00420660"/>
    <w:rsid w:val="00437B68"/>
    <w:rsid w:val="0045646D"/>
    <w:rsid w:val="00465541"/>
    <w:rsid w:val="004A4CCC"/>
    <w:rsid w:val="004A62FB"/>
    <w:rsid w:val="004A6B1F"/>
    <w:rsid w:val="004B1CE8"/>
    <w:rsid w:val="004D0C60"/>
    <w:rsid w:val="004E6265"/>
    <w:rsid w:val="004F0116"/>
    <w:rsid w:val="004F677D"/>
    <w:rsid w:val="00530AC5"/>
    <w:rsid w:val="0053257C"/>
    <w:rsid w:val="005430BA"/>
    <w:rsid w:val="00543BF8"/>
    <w:rsid w:val="005D168E"/>
    <w:rsid w:val="005F1FEA"/>
    <w:rsid w:val="00613590"/>
    <w:rsid w:val="00637218"/>
    <w:rsid w:val="006973B1"/>
    <w:rsid w:val="0069776B"/>
    <w:rsid w:val="006E0C6B"/>
    <w:rsid w:val="00762B66"/>
    <w:rsid w:val="00772A80"/>
    <w:rsid w:val="0078600C"/>
    <w:rsid w:val="007F6487"/>
    <w:rsid w:val="00823199"/>
    <w:rsid w:val="00824477"/>
    <w:rsid w:val="008252AD"/>
    <w:rsid w:val="00826D5A"/>
    <w:rsid w:val="00832268"/>
    <w:rsid w:val="00832E58"/>
    <w:rsid w:val="008619CE"/>
    <w:rsid w:val="00871641"/>
    <w:rsid w:val="00894FF4"/>
    <w:rsid w:val="008E468D"/>
    <w:rsid w:val="00912C87"/>
    <w:rsid w:val="00947FC7"/>
    <w:rsid w:val="009550BA"/>
    <w:rsid w:val="009558A3"/>
    <w:rsid w:val="009772CE"/>
    <w:rsid w:val="00990F8B"/>
    <w:rsid w:val="009F1F17"/>
    <w:rsid w:val="00A11FF7"/>
    <w:rsid w:val="00A14B27"/>
    <w:rsid w:val="00A4077B"/>
    <w:rsid w:val="00A86FF7"/>
    <w:rsid w:val="00AC3A8D"/>
    <w:rsid w:val="00AC4526"/>
    <w:rsid w:val="00AD51B7"/>
    <w:rsid w:val="00B223E5"/>
    <w:rsid w:val="00B25DA6"/>
    <w:rsid w:val="00B31EB4"/>
    <w:rsid w:val="00B83C92"/>
    <w:rsid w:val="00B939A8"/>
    <w:rsid w:val="00BC04DE"/>
    <w:rsid w:val="00BF3EA7"/>
    <w:rsid w:val="00C178BE"/>
    <w:rsid w:val="00C36FF4"/>
    <w:rsid w:val="00C626D6"/>
    <w:rsid w:val="00C8302B"/>
    <w:rsid w:val="00CA44E7"/>
    <w:rsid w:val="00CA4B54"/>
    <w:rsid w:val="00CE1E21"/>
    <w:rsid w:val="00D11352"/>
    <w:rsid w:val="00DB2396"/>
    <w:rsid w:val="00DC5428"/>
    <w:rsid w:val="00DF721D"/>
    <w:rsid w:val="00E02319"/>
    <w:rsid w:val="00E83EAB"/>
    <w:rsid w:val="00EA6DAA"/>
    <w:rsid w:val="00EF52B9"/>
    <w:rsid w:val="00F221FF"/>
    <w:rsid w:val="00F30026"/>
    <w:rsid w:val="00F40174"/>
    <w:rsid w:val="00F418F1"/>
    <w:rsid w:val="00F92423"/>
    <w:rsid w:val="00FA2274"/>
    <w:rsid w:val="00FC41F5"/>
    <w:rsid w:val="00FD5963"/>
    <w:rsid w:val="00FF3BD9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A7FB6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D1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paragraph" w:customStyle="1" w:styleId="Odstavekseznama1">
    <w:name w:val="Odstavek seznama1"/>
    <w:basedOn w:val="Navaden"/>
    <w:uiPriority w:val="99"/>
    <w:qFormat/>
    <w:rsid w:val="00D11352"/>
    <w:pPr>
      <w:ind w:left="720"/>
    </w:pPr>
  </w:style>
  <w:style w:type="table" w:styleId="Tabelamrea">
    <w:name w:val="Table Grid"/>
    <w:basedOn w:val="Navadnatabela"/>
    <w:uiPriority w:val="59"/>
    <w:locked/>
    <w:rsid w:val="00D11352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73CF47-0C56-47C0-AC9F-0333BF1CAF07}">
  <ds:schemaRefs>
    <ds:schemaRef ds:uri="http://schemas.microsoft.com/office/2006/metadata/properties"/>
    <ds:schemaRef ds:uri="http://schemas.microsoft.com/office/infopath/2007/PartnerControls"/>
    <ds:schemaRef ds:uri="04b99055-6088-4d2c-96e9-7ef1c2661d3a"/>
    <ds:schemaRef ds:uri="995d2256-4119-46d5-b658-21c7e180a7d1"/>
  </ds:schemaRefs>
</ds:datastoreItem>
</file>

<file path=customXml/itemProps2.xml><?xml version="1.0" encoding="utf-8"?>
<ds:datastoreItem xmlns:ds="http://schemas.openxmlformats.org/officeDocument/2006/customXml" ds:itemID="{34A9DC8B-9063-425E-8F40-E9FB067BCA12}"/>
</file>

<file path=customXml/itemProps3.xml><?xml version="1.0" encoding="utf-8"?>
<ds:datastoreItem xmlns:ds="http://schemas.openxmlformats.org/officeDocument/2006/customXml" ds:itemID="{B83C156F-6A36-4CF8-B40B-3F5A2DB7D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C4675-350A-4E94-A678-49BDD591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Kristina Pegan</cp:lastModifiedBy>
  <cp:revision>28</cp:revision>
  <cp:lastPrinted>2020-01-07T13:58:00Z</cp:lastPrinted>
  <dcterms:created xsi:type="dcterms:W3CDTF">2023-10-05T12:39:00Z</dcterms:created>
  <dcterms:modified xsi:type="dcterms:W3CDTF">2023-10-17T13:22:00Z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  <property fmtid="{D5CDD505-2E9C-101B-9397-08002B2CF9AE}" pid="3" name="MediaServiceImageTags">
    <vt:lpwstr/>
  </property>
</Properties>
</file>