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DEDE" w14:textId="0977CCED" w:rsidR="00566A1B" w:rsidRPr="00E848DD" w:rsidRDefault="00566A1B" w:rsidP="00566A1B">
      <w:pPr>
        <w:spacing w:after="0"/>
        <w:ind w:left="142"/>
        <w:rPr>
          <w:rFonts w:ascii="Tahoma" w:hAnsi="Tahoma" w:cs="Tahoma"/>
          <w:sz w:val="20"/>
          <w:szCs w:val="20"/>
        </w:rPr>
      </w:pPr>
    </w:p>
    <w:p w14:paraId="6B59B59F" w14:textId="77777777" w:rsidR="00007B6D" w:rsidRDefault="00007B6D" w:rsidP="00007B6D">
      <w:pPr>
        <w:spacing w:after="0"/>
        <w:ind w:left="142"/>
        <w:rPr>
          <w:rFonts w:ascii="Tahoma" w:hAnsi="Tahoma" w:cs="Tahoma"/>
          <w:sz w:val="20"/>
          <w:szCs w:val="20"/>
        </w:rPr>
      </w:pPr>
    </w:p>
    <w:p w14:paraId="61C7B7C5" w14:textId="334EA697" w:rsidR="00566A1B" w:rsidRPr="00E848DD" w:rsidRDefault="00566A1B" w:rsidP="00007B6D">
      <w:pPr>
        <w:spacing w:after="0"/>
        <w:ind w:left="142"/>
        <w:rPr>
          <w:rFonts w:ascii="Tahoma" w:hAnsi="Tahoma" w:cs="Tahoma"/>
          <w:sz w:val="20"/>
          <w:szCs w:val="20"/>
        </w:rPr>
      </w:pPr>
      <w:r w:rsidRPr="00E848DD">
        <w:rPr>
          <w:rFonts w:ascii="Tahoma" w:hAnsi="Tahoma" w:cs="Tahoma"/>
          <w:sz w:val="20"/>
          <w:szCs w:val="20"/>
        </w:rPr>
        <w:t xml:space="preserve">Priloga 4: OSNUTEK POGODBE </w:t>
      </w:r>
    </w:p>
    <w:p w14:paraId="45E1E425"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5FA48A5" w14:textId="77777777" w:rsidR="00566A1B" w:rsidRPr="00E848DD" w:rsidRDefault="00566A1B" w:rsidP="00566A1B">
      <w:pPr>
        <w:spacing w:after="0"/>
        <w:ind w:left="862"/>
        <w:rPr>
          <w:rFonts w:ascii="Tahoma" w:hAnsi="Tahoma" w:cs="Tahoma"/>
          <w:sz w:val="20"/>
          <w:szCs w:val="20"/>
        </w:rPr>
      </w:pPr>
    </w:p>
    <w:p w14:paraId="6DC19650"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Občina Ankaran, Jadranska cesta 66, Ankaran, ki jo zastopa župan g. Gregor Strmčnik, </w:t>
      </w:r>
    </w:p>
    <w:p w14:paraId="62B901B1" w14:textId="55BC8AA0" w:rsidR="00CC49DA" w:rsidRDefault="00566A1B" w:rsidP="00566A1B">
      <w:pPr>
        <w:ind w:left="139" w:right="33"/>
        <w:rPr>
          <w:rFonts w:ascii="Tahoma" w:hAnsi="Tahoma" w:cs="Tahoma"/>
          <w:sz w:val="20"/>
          <w:szCs w:val="20"/>
        </w:rPr>
      </w:pPr>
      <w:r w:rsidRPr="00E848DD">
        <w:rPr>
          <w:rFonts w:ascii="Tahoma" w:hAnsi="Tahoma" w:cs="Tahoma"/>
          <w:sz w:val="20"/>
          <w:szCs w:val="20"/>
        </w:rPr>
        <w:t>I</w:t>
      </w:r>
      <w:r w:rsidR="00170FB1">
        <w:rPr>
          <w:rFonts w:ascii="Tahoma" w:hAnsi="Tahoma" w:cs="Tahoma"/>
          <w:sz w:val="20"/>
          <w:szCs w:val="20"/>
        </w:rPr>
        <w:t>D</w:t>
      </w:r>
      <w:r w:rsidRPr="00E848DD">
        <w:rPr>
          <w:rFonts w:ascii="Tahoma" w:hAnsi="Tahoma" w:cs="Tahoma"/>
          <w:sz w:val="20"/>
          <w:szCs w:val="20"/>
        </w:rPr>
        <w:t xml:space="preserve"> za DDV: SI71620176</w:t>
      </w:r>
      <w:r w:rsidR="00CC49DA">
        <w:rPr>
          <w:rFonts w:ascii="Tahoma" w:hAnsi="Tahoma" w:cs="Tahoma"/>
          <w:sz w:val="20"/>
          <w:szCs w:val="20"/>
        </w:rPr>
        <w:t>,</w:t>
      </w:r>
    </w:p>
    <w:p w14:paraId="6E82CF92" w14:textId="77777777" w:rsidR="00CC49DA" w:rsidRDefault="00CC49DA" w:rsidP="00CC49DA">
      <w:pPr>
        <w:ind w:left="139" w:right="33"/>
        <w:rPr>
          <w:rFonts w:ascii="Tahoma" w:hAnsi="Tahoma" w:cs="Tahoma"/>
          <w:sz w:val="20"/>
          <w:szCs w:val="20"/>
        </w:rPr>
      </w:pPr>
      <w:r w:rsidRPr="00E848DD">
        <w:rPr>
          <w:rFonts w:ascii="Tahoma" w:hAnsi="Tahoma" w:cs="Tahoma"/>
          <w:sz w:val="20"/>
          <w:szCs w:val="20"/>
        </w:rPr>
        <w:t xml:space="preserve">Matična številka: 2482851000 </w:t>
      </w:r>
    </w:p>
    <w:p w14:paraId="569578ED" w14:textId="7B1F7C3A" w:rsidR="00170FB1" w:rsidRPr="00E848DD" w:rsidRDefault="00170FB1" w:rsidP="00CC49DA">
      <w:pPr>
        <w:ind w:left="139" w:right="33"/>
        <w:rPr>
          <w:rFonts w:ascii="Tahoma" w:hAnsi="Tahoma" w:cs="Tahoma"/>
          <w:sz w:val="20"/>
          <w:szCs w:val="20"/>
        </w:rPr>
      </w:pPr>
      <w:r>
        <w:rPr>
          <w:rFonts w:ascii="Tahoma" w:hAnsi="Tahoma" w:cs="Tahoma"/>
          <w:sz w:val="20"/>
          <w:szCs w:val="20"/>
        </w:rPr>
        <w:t xml:space="preserve">Številka transakcijskega računa: </w:t>
      </w:r>
      <w:r>
        <w:t>SI56014130100021378</w:t>
      </w:r>
    </w:p>
    <w:p w14:paraId="0A7B40DE" w14:textId="69E966C1"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(v nadaljevanju: občin</w:t>
      </w:r>
      <w:r w:rsidR="00CC49DA">
        <w:rPr>
          <w:rFonts w:ascii="Tahoma" w:hAnsi="Tahoma" w:cs="Tahoma"/>
          <w:sz w:val="20"/>
          <w:szCs w:val="20"/>
        </w:rPr>
        <w:t>a</w:t>
      </w:r>
      <w:r w:rsidRPr="00E848DD">
        <w:rPr>
          <w:rFonts w:ascii="Tahoma" w:hAnsi="Tahoma" w:cs="Tahoma"/>
          <w:sz w:val="20"/>
          <w:szCs w:val="20"/>
        </w:rPr>
        <w:t xml:space="preserve"> ali naročnik) </w:t>
      </w:r>
    </w:p>
    <w:p w14:paraId="35744443" w14:textId="77777777" w:rsidR="00566A1B" w:rsidRPr="00E848DD" w:rsidRDefault="00566A1B" w:rsidP="00566A1B">
      <w:pPr>
        <w:spacing w:after="0"/>
        <w:ind w:left="502"/>
        <w:rPr>
          <w:rFonts w:ascii="Tahoma" w:hAnsi="Tahoma" w:cs="Tahoma"/>
          <w:sz w:val="20"/>
          <w:szCs w:val="20"/>
        </w:rPr>
      </w:pPr>
      <w:r w:rsidRPr="00E848DD">
        <w:rPr>
          <w:rFonts w:ascii="Tahoma" w:hAnsi="Tahoma" w:cs="Tahoma"/>
          <w:sz w:val="20"/>
          <w:szCs w:val="20"/>
        </w:rPr>
        <w:t xml:space="preserve"> </w:t>
      </w:r>
    </w:p>
    <w:p w14:paraId="486BA059" w14:textId="77777777" w:rsidR="00566A1B" w:rsidRDefault="00566A1B" w:rsidP="00566A1B">
      <w:pPr>
        <w:ind w:left="139" w:right="33"/>
        <w:rPr>
          <w:rFonts w:ascii="Tahoma" w:hAnsi="Tahoma" w:cs="Tahoma"/>
          <w:sz w:val="20"/>
          <w:szCs w:val="20"/>
        </w:rPr>
      </w:pPr>
      <w:r w:rsidRPr="00E848DD">
        <w:rPr>
          <w:rFonts w:ascii="Tahoma" w:hAnsi="Tahoma" w:cs="Tahoma"/>
          <w:sz w:val="20"/>
          <w:szCs w:val="20"/>
        </w:rPr>
        <w:t xml:space="preserve">in </w:t>
      </w:r>
    </w:p>
    <w:p w14:paraId="61AF5D73" w14:textId="77777777" w:rsidR="00CC49DA" w:rsidRDefault="00CC49DA" w:rsidP="00566A1B">
      <w:pPr>
        <w:ind w:left="139" w:right="33"/>
        <w:rPr>
          <w:rFonts w:ascii="Tahoma" w:hAnsi="Tahoma" w:cs="Tahoma"/>
          <w:sz w:val="20"/>
          <w:szCs w:val="20"/>
        </w:rPr>
      </w:pPr>
      <w:r>
        <w:rPr>
          <w:rFonts w:ascii="Tahoma" w:hAnsi="Tahoma" w:cs="Tahoma"/>
          <w:sz w:val="20"/>
          <w:szCs w:val="20"/>
        </w:rPr>
        <w:t>__________________________________________, s sedežem v ________________________, ki ga</w:t>
      </w:r>
    </w:p>
    <w:p w14:paraId="1B3A489C" w14:textId="2BD9E83E" w:rsidR="00CC49DA" w:rsidRDefault="00CC49DA" w:rsidP="00566A1B">
      <w:pPr>
        <w:ind w:left="139" w:right="33"/>
        <w:rPr>
          <w:rFonts w:ascii="Tahoma" w:hAnsi="Tahoma" w:cs="Tahoma"/>
          <w:sz w:val="20"/>
          <w:szCs w:val="20"/>
        </w:rPr>
      </w:pPr>
      <w:r>
        <w:rPr>
          <w:rFonts w:ascii="Tahoma" w:hAnsi="Tahoma" w:cs="Tahoma"/>
          <w:sz w:val="20"/>
          <w:szCs w:val="20"/>
        </w:rPr>
        <w:t xml:space="preserve">zastopa ________________________________ (v nadaljevanju besedila izvajalec), </w:t>
      </w:r>
    </w:p>
    <w:p w14:paraId="44A5CA34" w14:textId="77777777" w:rsidR="00CC49DA" w:rsidRDefault="00CC49DA" w:rsidP="00566A1B">
      <w:pPr>
        <w:ind w:left="139" w:right="33"/>
        <w:rPr>
          <w:rFonts w:ascii="Tahoma" w:hAnsi="Tahoma" w:cs="Tahoma"/>
          <w:sz w:val="20"/>
          <w:szCs w:val="20"/>
        </w:rPr>
      </w:pPr>
      <w:r>
        <w:rPr>
          <w:rFonts w:ascii="Tahoma" w:hAnsi="Tahoma" w:cs="Tahoma"/>
          <w:sz w:val="20"/>
          <w:szCs w:val="20"/>
        </w:rPr>
        <w:t xml:space="preserve">ID za DDV: SI_________________, </w:t>
      </w:r>
    </w:p>
    <w:p w14:paraId="01CFE252" w14:textId="77777777" w:rsidR="00CC49DA" w:rsidRDefault="00CC49DA" w:rsidP="00566A1B">
      <w:pPr>
        <w:ind w:left="139" w:right="33"/>
        <w:rPr>
          <w:rFonts w:ascii="Tahoma" w:hAnsi="Tahoma" w:cs="Tahoma"/>
          <w:sz w:val="20"/>
          <w:szCs w:val="20"/>
        </w:rPr>
      </w:pPr>
      <w:r>
        <w:rPr>
          <w:rFonts w:ascii="Tahoma" w:hAnsi="Tahoma" w:cs="Tahoma"/>
          <w:sz w:val="20"/>
          <w:szCs w:val="20"/>
        </w:rPr>
        <w:t xml:space="preserve">matična številka ____________________________, </w:t>
      </w:r>
    </w:p>
    <w:p w14:paraId="5D881C64" w14:textId="77A33565" w:rsidR="00566A1B" w:rsidRPr="00E848DD" w:rsidRDefault="00566A1B" w:rsidP="00566A1B">
      <w:pPr>
        <w:spacing w:after="0"/>
        <w:ind w:left="142"/>
        <w:rPr>
          <w:rFonts w:ascii="Tahoma" w:hAnsi="Tahoma" w:cs="Tahoma"/>
          <w:sz w:val="20"/>
          <w:szCs w:val="20"/>
        </w:rPr>
      </w:pPr>
    </w:p>
    <w:p w14:paraId="49B6159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skleneta naslednjo </w:t>
      </w:r>
    </w:p>
    <w:p w14:paraId="69667BC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BA82152" w14:textId="77777777" w:rsidR="00566A1B" w:rsidRPr="00E848DD" w:rsidRDefault="00566A1B" w:rsidP="00566A1B">
      <w:pPr>
        <w:spacing w:after="3"/>
        <w:ind w:left="520" w:right="416"/>
        <w:jc w:val="center"/>
        <w:rPr>
          <w:rFonts w:ascii="Tahoma" w:hAnsi="Tahoma" w:cs="Tahoma"/>
          <w:sz w:val="20"/>
          <w:szCs w:val="20"/>
        </w:rPr>
      </w:pPr>
      <w:r w:rsidRPr="00E848DD">
        <w:rPr>
          <w:rFonts w:ascii="Tahoma" w:hAnsi="Tahoma" w:cs="Tahoma"/>
          <w:sz w:val="20"/>
          <w:szCs w:val="20"/>
        </w:rPr>
        <w:t xml:space="preserve">POGODBO </w:t>
      </w:r>
    </w:p>
    <w:p w14:paraId="1C1302F6" w14:textId="77777777" w:rsidR="00566A1B" w:rsidRPr="00E848DD" w:rsidRDefault="00566A1B" w:rsidP="00566A1B">
      <w:pPr>
        <w:spacing w:after="3"/>
        <w:ind w:left="520" w:right="416"/>
        <w:jc w:val="center"/>
        <w:rPr>
          <w:rFonts w:ascii="Tahoma" w:hAnsi="Tahoma" w:cs="Tahoma"/>
          <w:sz w:val="20"/>
          <w:szCs w:val="20"/>
        </w:rPr>
      </w:pPr>
      <w:r w:rsidRPr="00E848DD">
        <w:rPr>
          <w:rFonts w:ascii="Tahoma" w:hAnsi="Tahoma" w:cs="Tahoma"/>
          <w:sz w:val="20"/>
          <w:szCs w:val="20"/>
        </w:rPr>
        <w:t>Izdelava Strategije trajnostnega razvoja turizma destinacije Ankaran do leta 2030</w:t>
      </w:r>
    </w:p>
    <w:p w14:paraId="20654560" w14:textId="77777777" w:rsidR="00566A1B" w:rsidRPr="00E848DD" w:rsidRDefault="00566A1B" w:rsidP="00566A1B">
      <w:pPr>
        <w:spacing w:after="3"/>
        <w:ind w:left="520" w:right="416"/>
        <w:jc w:val="center"/>
        <w:rPr>
          <w:rFonts w:ascii="Tahoma" w:hAnsi="Tahoma" w:cs="Tahoma"/>
          <w:sz w:val="20"/>
          <w:szCs w:val="20"/>
        </w:rPr>
      </w:pPr>
      <w:r w:rsidRPr="00E848DD">
        <w:rPr>
          <w:rFonts w:ascii="Tahoma" w:hAnsi="Tahoma" w:cs="Tahoma"/>
          <w:sz w:val="20"/>
          <w:szCs w:val="20"/>
        </w:rPr>
        <w:t xml:space="preserve"> </w:t>
      </w:r>
    </w:p>
    <w:p w14:paraId="68233B94" w14:textId="77777777" w:rsidR="00566A1B" w:rsidRPr="00E848DD" w:rsidRDefault="00566A1B" w:rsidP="00566A1B">
      <w:pPr>
        <w:numPr>
          <w:ilvl w:val="0"/>
          <w:numId w:val="17"/>
        </w:numPr>
        <w:spacing w:after="10" w:line="251" w:lineRule="auto"/>
        <w:ind w:hanging="566"/>
        <w:rPr>
          <w:rFonts w:ascii="Tahoma" w:hAnsi="Tahoma" w:cs="Tahoma"/>
          <w:sz w:val="20"/>
          <w:szCs w:val="20"/>
        </w:rPr>
      </w:pPr>
      <w:r w:rsidRPr="00E848DD">
        <w:rPr>
          <w:rFonts w:ascii="Tahoma" w:hAnsi="Tahoma" w:cs="Tahoma"/>
          <w:sz w:val="20"/>
          <w:szCs w:val="20"/>
        </w:rPr>
        <w:t xml:space="preserve">UVODNE UGOTOVITVE </w:t>
      </w:r>
    </w:p>
    <w:p w14:paraId="2AB19673"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1. člen </w:t>
      </w:r>
    </w:p>
    <w:p w14:paraId="79E59304" w14:textId="77777777" w:rsidR="00566A1B" w:rsidRPr="00E848DD" w:rsidRDefault="00566A1B" w:rsidP="00566A1B">
      <w:pPr>
        <w:spacing w:after="0"/>
        <w:ind w:left="142"/>
        <w:jc w:val="center"/>
        <w:rPr>
          <w:rFonts w:ascii="Tahoma" w:hAnsi="Tahoma" w:cs="Tahoma"/>
          <w:sz w:val="20"/>
          <w:szCs w:val="20"/>
        </w:rPr>
      </w:pPr>
      <w:r w:rsidRPr="00E848DD">
        <w:rPr>
          <w:rFonts w:ascii="Tahoma" w:hAnsi="Tahoma" w:cs="Tahoma"/>
          <w:sz w:val="20"/>
          <w:szCs w:val="20"/>
        </w:rPr>
        <w:t xml:space="preserve"> </w:t>
      </w:r>
    </w:p>
    <w:p w14:paraId="7745E71A"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Naročnik in izvajalec ugotavljata, da: </w:t>
      </w:r>
    </w:p>
    <w:p w14:paraId="4FBFCAF4" w14:textId="77777777" w:rsidR="00566A1B" w:rsidRPr="00E848DD" w:rsidRDefault="00566A1B" w:rsidP="00566A1B">
      <w:pPr>
        <w:numPr>
          <w:ilvl w:val="1"/>
          <w:numId w:val="17"/>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je občina zaradi potreb po Izdelavi Strategije razvoja turizma destinacije Ankaran do leta 2030, izvedla postopek zbiranja ponudb. Kot najugodnejšega ponudnika je izbrala </w:t>
      </w:r>
    </w:p>
    <w:p w14:paraId="0BD9CBE2" w14:textId="77777777" w:rsidR="00566A1B" w:rsidRPr="00E848DD" w:rsidRDefault="00566A1B" w:rsidP="00566A1B">
      <w:pPr>
        <w:ind w:left="872" w:right="33"/>
        <w:rPr>
          <w:rFonts w:ascii="Tahoma" w:hAnsi="Tahoma" w:cs="Tahoma"/>
          <w:sz w:val="20"/>
          <w:szCs w:val="20"/>
        </w:rPr>
      </w:pPr>
      <w:r w:rsidRPr="00E848DD">
        <w:rPr>
          <w:rFonts w:ascii="Tahoma" w:hAnsi="Tahoma" w:cs="Tahoma"/>
          <w:sz w:val="20"/>
          <w:szCs w:val="20"/>
        </w:rPr>
        <w:t xml:space="preserve">_________________________________________; </w:t>
      </w:r>
    </w:p>
    <w:p w14:paraId="3D6F5D64" w14:textId="77777777" w:rsidR="00566A1B" w:rsidRPr="00E848DD" w:rsidRDefault="00566A1B" w:rsidP="00566A1B">
      <w:pPr>
        <w:numPr>
          <w:ilvl w:val="1"/>
          <w:numId w:val="17"/>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izvajalec izpolnjuje formalne delovne, kadrovske in tehnične pogoje, ima ustrezna pooblastila, profesionalne in tehnične zmožnosti, zanesljivost, izkušnje in ugled ter zaposlene oz. zunanje izvajalce za izvedbo storitev, ki so predmet te pogodbe; </w:t>
      </w:r>
    </w:p>
    <w:p w14:paraId="745E9952" w14:textId="77777777" w:rsidR="00566A1B" w:rsidRPr="00E848DD" w:rsidRDefault="00566A1B" w:rsidP="00566A1B">
      <w:pPr>
        <w:numPr>
          <w:ilvl w:val="1"/>
          <w:numId w:val="17"/>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izvajalec ni subjekt, za katerega bi po 35. členu Zakona o integriteti in preprečevanju korupcije (Uradni list RS, št. 69/11 – uradno prečiščeno besedilo, 158/20, 3/22 – ZDeb in 16/23 -ZZPri) za občine veljala omejitev poslovanja; </w:t>
      </w:r>
    </w:p>
    <w:p w14:paraId="6C2CD061" w14:textId="77777777" w:rsidR="00566A1B" w:rsidRPr="00E848DD" w:rsidRDefault="00566A1B" w:rsidP="00566A1B">
      <w:pPr>
        <w:numPr>
          <w:ilvl w:val="1"/>
          <w:numId w:val="17"/>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se javno naročilo oddaja skladno z drugim odstavkom 21. člena Zakona o javnem naročanju (Uradni list RS, št. 91/15, 14/18, 121/21, 10/22, 74/22 – odl. US, 100/22 – ZNUZSZS, in 28/23, v nadaljevanju ZJN-3). </w:t>
      </w:r>
    </w:p>
    <w:p w14:paraId="0E43012B" w14:textId="77777777" w:rsidR="00566A1B" w:rsidRPr="00E848DD" w:rsidRDefault="00566A1B" w:rsidP="00566A1B">
      <w:pPr>
        <w:spacing w:after="0"/>
        <w:ind w:left="862"/>
        <w:rPr>
          <w:rFonts w:ascii="Tahoma" w:hAnsi="Tahoma" w:cs="Tahoma"/>
          <w:sz w:val="20"/>
          <w:szCs w:val="20"/>
        </w:rPr>
      </w:pPr>
      <w:r w:rsidRPr="00E848DD">
        <w:rPr>
          <w:rFonts w:ascii="Tahoma" w:hAnsi="Tahoma" w:cs="Tahoma"/>
          <w:sz w:val="20"/>
          <w:szCs w:val="20"/>
        </w:rPr>
        <w:t xml:space="preserve"> </w:t>
      </w:r>
    </w:p>
    <w:p w14:paraId="3B907FB3" w14:textId="77777777" w:rsidR="00566A1B" w:rsidRPr="00E848DD" w:rsidRDefault="00566A1B" w:rsidP="00566A1B">
      <w:pPr>
        <w:spacing w:after="0"/>
        <w:ind w:left="862"/>
        <w:rPr>
          <w:rFonts w:ascii="Tahoma" w:hAnsi="Tahoma" w:cs="Tahoma"/>
          <w:sz w:val="20"/>
          <w:szCs w:val="20"/>
        </w:rPr>
      </w:pPr>
      <w:r w:rsidRPr="00E848DD">
        <w:rPr>
          <w:rFonts w:ascii="Tahoma" w:hAnsi="Tahoma" w:cs="Tahoma"/>
          <w:sz w:val="20"/>
          <w:szCs w:val="20"/>
        </w:rPr>
        <w:t xml:space="preserve"> </w:t>
      </w:r>
    </w:p>
    <w:p w14:paraId="317FCEE5"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r w:rsidRPr="00E848DD">
        <w:rPr>
          <w:rFonts w:ascii="Tahoma" w:hAnsi="Tahoma" w:cs="Tahoma"/>
          <w:sz w:val="20"/>
          <w:szCs w:val="20"/>
        </w:rPr>
        <w:tab/>
        <w:t xml:space="preserve"> </w:t>
      </w:r>
    </w:p>
    <w:p w14:paraId="0F30EB01" w14:textId="77777777" w:rsidR="00566A1B" w:rsidRPr="00E848DD" w:rsidRDefault="00566A1B" w:rsidP="00566A1B">
      <w:pPr>
        <w:numPr>
          <w:ilvl w:val="0"/>
          <w:numId w:val="17"/>
        </w:numPr>
        <w:spacing w:after="10" w:line="251" w:lineRule="auto"/>
        <w:ind w:hanging="566"/>
        <w:rPr>
          <w:rFonts w:ascii="Tahoma" w:hAnsi="Tahoma" w:cs="Tahoma"/>
          <w:sz w:val="20"/>
          <w:szCs w:val="20"/>
        </w:rPr>
      </w:pPr>
      <w:r w:rsidRPr="00E848DD">
        <w:rPr>
          <w:rFonts w:ascii="Tahoma" w:hAnsi="Tahoma" w:cs="Tahoma"/>
          <w:sz w:val="20"/>
          <w:szCs w:val="20"/>
        </w:rPr>
        <w:t xml:space="preserve">PREDMET POGODBE </w:t>
      </w:r>
    </w:p>
    <w:p w14:paraId="62B44799"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2. člen </w:t>
      </w:r>
    </w:p>
    <w:p w14:paraId="392BA84D" w14:textId="77777777" w:rsidR="00566A1B" w:rsidRPr="00E848DD" w:rsidRDefault="00566A1B" w:rsidP="00566A1B">
      <w:pPr>
        <w:spacing w:after="0"/>
        <w:ind w:left="862"/>
        <w:rPr>
          <w:rFonts w:ascii="Tahoma" w:hAnsi="Tahoma" w:cs="Tahoma"/>
          <w:sz w:val="20"/>
          <w:szCs w:val="20"/>
        </w:rPr>
      </w:pPr>
      <w:r w:rsidRPr="00E848DD">
        <w:rPr>
          <w:rFonts w:ascii="Tahoma" w:hAnsi="Tahoma" w:cs="Tahoma"/>
          <w:sz w:val="20"/>
          <w:szCs w:val="20"/>
        </w:rPr>
        <w:t xml:space="preserve"> </w:t>
      </w:r>
    </w:p>
    <w:p w14:paraId="5AE46524" w14:textId="77777777" w:rsidR="00566A1B" w:rsidRPr="00E848DD" w:rsidRDefault="00566A1B" w:rsidP="00566A1B">
      <w:pPr>
        <w:spacing w:after="10" w:line="251" w:lineRule="auto"/>
        <w:ind w:left="137"/>
        <w:rPr>
          <w:rFonts w:ascii="Tahoma" w:hAnsi="Tahoma" w:cs="Tahoma"/>
          <w:sz w:val="20"/>
          <w:szCs w:val="20"/>
        </w:rPr>
      </w:pPr>
      <w:r w:rsidRPr="00E848DD">
        <w:rPr>
          <w:rFonts w:ascii="Tahoma" w:hAnsi="Tahoma" w:cs="Tahoma"/>
          <w:sz w:val="20"/>
          <w:szCs w:val="20"/>
        </w:rPr>
        <w:t xml:space="preserve">Predmet pogodbe je Izdelava Strategije razvoja turizma destinacije Ankaran do leta 2030, ki zajema: </w:t>
      </w:r>
    </w:p>
    <w:p w14:paraId="070907C0"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lastRenderedPageBreak/>
        <w:t xml:space="preserve"> </w:t>
      </w:r>
    </w:p>
    <w:p w14:paraId="007AF2EC" w14:textId="77777777" w:rsidR="00566A1B" w:rsidRPr="00E848DD" w:rsidRDefault="00566A1B" w:rsidP="00566A1B">
      <w:pPr>
        <w:spacing w:after="10" w:line="251" w:lineRule="auto"/>
        <w:ind w:left="512"/>
        <w:rPr>
          <w:rFonts w:ascii="Tahoma" w:hAnsi="Tahoma" w:cs="Tahoma"/>
          <w:sz w:val="20"/>
          <w:szCs w:val="20"/>
        </w:rPr>
      </w:pPr>
      <w:r w:rsidRPr="00E848DD">
        <w:rPr>
          <w:rFonts w:ascii="Tahoma" w:hAnsi="Tahoma" w:cs="Tahoma"/>
          <w:sz w:val="20"/>
          <w:szCs w:val="20"/>
        </w:rPr>
        <w:t xml:space="preserve">a) Analiza stanja  </w:t>
      </w:r>
    </w:p>
    <w:p w14:paraId="07C5F49F" w14:textId="77777777" w:rsidR="00566A1B" w:rsidRPr="00E848DD" w:rsidRDefault="00566A1B" w:rsidP="00566A1B">
      <w:pPr>
        <w:numPr>
          <w:ilvl w:val="0"/>
          <w:numId w:val="11"/>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pregled nastanitvenih in drugih turističnih kapacitet (vrste in kategorije nastanitvenih obratov, objekti za prehrano po vrstah, športna infrastruktura ter ponudba ostalih komplementarnih dejavnosti); </w:t>
      </w:r>
    </w:p>
    <w:p w14:paraId="504623AC" w14:textId="77777777" w:rsidR="00566A1B" w:rsidRPr="00E848DD" w:rsidRDefault="00566A1B" w:rsidP="00566A1B">
      <w:pPr>
        <w:numPr>
          <w:ilvl w:val="0"/>
          <w:numId w:val="11"/>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pregled nočitev v petletnem obdobju, statistika gostov (od kod prihajajo, dolžina bivanja, drugi razpoložljivi podatki), ocena povprečne porabe gostov; </w:t>
      </w:r>
    </w:p>
    <w:p w14:paraId="2DD34D66" w14:textId="77777777" w:rsidR="00566A1B" w:rsidRPr="00E848DD" w:rsidRDefault="00566A1B" w:rsidP="00566A1B">
      <w:pPr>
        <w:numPr>
          <w:ilvl w:val="0"/>
          <w:numId w:val="11"/>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na osnovi analize povpraševanja gostov določiti trende in aktivnosti na posameznih trgih in segmentih; </w:t>
      </w:r>
    </w:p>
    <w:p w14:paraId="1E4CFE00" w14:textId="77777777" w:rsidR="00566A1B" w:rsidRPr="00E848DD" w:rsidRDefault="00566A1B" w:rsidP="00566A1B">
      <w:pPr>
        <w:numPr>
          <w:ilvl w:val="0"/>
          <w:numId w:val="11"/>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analiza veljavnih strateških dokumentov občine z vidika zastavljene vizije turizma (z upoštevanjem naravnih, geografskih, kulturnih ter zgodovinskih danosti); </w:t>
      </w:r>
    </w:p>
    <w:p w14:paraId="0AB90578" w14:textId="77777777" w:rsidR="00566A1B" w:rsidRPr="00E848DD" w:rsidRDefault="00566A1B" w:rsidP="00566A1B">
      <w:pPr>
        <w:numPr>
          <w:ilvl w:val="0"/>
          <w:numId w:val="11"/>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opredelitev in analiza primerjalne prednosti občine (v čem je občina drugačna, kaj je njena turistična identiteta) in prednosti povezovanja s sosednjimi občinami; </w:t>
      </w:r>
    </w:p>
    <w:p w14:paraId="77137A4C" w14:textId="77777777" w:rsidR="00566A1B" w:rsidRPr="00E848DD" w:rsidRDefault="00566A1B" w:rsidP="00566A1B">
      <w:pPr>
        <w:numPr>
          <w:ilvl w:val="0"/>
          <w:numId w:val="11"/>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SWOT analiza stanja turizma in turistične ponudbe na celotnem območju občine. </w:t>
      </w:r>
    </w:p>
    <w:p w14:paraId="4147AE2B" w14:textId="77777777" w:rsidR="00566A1B" w:rsidRPr="00E848DD" w:rsidRDefault="00566A1B" w:rsidP="00566A1B">
      <w:pPr>
        <w:spacing w:after="0"/>
        <w:ind w:left="142"/>
        <w:rPr>
          <w:rFonts w:ascii="Tahoma" w:hAnsi="Tahoma" w:cs="Tahoma"/>
          <w:sz w:val="20"/>
          <w:szCs w:val="20"/>
        </w:rPr>
      </w:pPr>
    </w:p>
    <w:p w14:paraId="75F18B7F" w14:textId="77777777" w:rsidR="00566A1B" w:rsidRPr="00E848DD" w:rsidRDefault="00566A1B" w:rsidP="00566A1B">
      <w:pPr>
        <w:spacing w:after="10" w:line="251" w:lineRule="auto"/>
        <w:ind w:left="862" w:hanging="360"/>
        <w:rPr>
          <w:rFonts w:ascii="Tahoma" w:hAnsi="Tahoma" w:cs="Tahoma"/>
          <w:sz w:val="20"/>
          <w:szCs w:val="20"/>
        </w:rPr>
      </w:pPr>
      <w:r w:rsidRPr="00E848DD">
        <w:rPr>
          <w:rFonts w:ascii="Tahoma" w:hAnsi="Tahoma" w:cs="Tahoma"/>
          <w:sz w:val="20"/>
          <w:szCs w:val="20"/>
        </w:rPr>
        <w:t xml:space="preserve">b) Analiza in opredelitev konkurenčnih prednosti destinacije in primerjave s primerljivimi turističnimi destinacijami </w:t>
      </w:r>
    </w:p>
    <w:p w14:paraId="4E818C35" w14:textId="77777777" w:rsidR="00566A1B" w:rsidRPr="00E848DD" w:rsidRDefault="00566A1B" w:rsidP="00566A1B">
      <w:pPr>
        <w:numPr>
          <w:ilvl w:val="0"/>
          <w:numId w:val="12"/>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tržno pozicioniranje Ankarana kot turistične destinacije; </w:t>
      </w:r>
    </w:p>
    <w:p w14:paraId="5AECBDDF" w14:textId="77777777" w:rsidR="00566A1B" w:rsidRPr="00E848DD" w:rsidRDefault="00566A1B" w:rsidP="00566A1B">
      <w:pPr>
        <w:numPr>
          <w:ilvl w:val="0"/>
          <w:numId w:val="12"/>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opredelitev, kdo (kje) so naši največji konkurenti (glede na podobnosti turističnih produktov) v mediteranskem prostoru; </w:t>
      </w:r>
    </w:p>
    <w:p w14:paraId="473CEE13" w14:textId="77777777" w:rsidR="00566A1B" w:rsidRPr="00E848DD" w:rsidRDefault="00566A1B" w:rsidP="00566A1B">
      <w:pPr>
        <w:numPr>
          <w:ilvl w:val="0"/>
          <w:numId w:val="12"/>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analiza dobrih praks sosednjih destinacij in območij (doma in v tujini). </w:t>
      </w:r>
    </w:p>
    <w:p w14:paraId="0786357C" w14:textId="77777777" w:rsidR="00566A1B" w:rsidRPr="00E848DD" w:rsidRDefault="00566A1B" w:rsidP="00566A1B">
      <w:pPr>
        <w:spacing w:after="0"/>
        <w:ind w:left="142"/>
        <w:rPr>
          <w:rFonts w:ascii="Tahoma" w:hAnsi="Tahoma" w:cs="Tahoma"/>
          <w:sz w:val="20"/>
          <w:szCs w:val="20"/>
        </w:rPr>
      </w:pPr>
    </w:p>
    <w:p w14:paraId="42BE7CB6" w14:textId="77777777" w:rsidR="00566A1B" w:rsidRPr="00E848DD" w:rsidRDefault="00566A1B" w:rsidP="00566A1B">
      <w:pPr>
        <w:spacing w:after="10" w:line="251" w:lineRule="auto"/>
        <w:ind w:left="512"/>
        <w:rPr>
          <w:rFonts w:ascii="Tahoma" w:hAnsi="Tahoma" w:cs="Tahoma"/>
          <w:sz w:val="20"/>
          <w:szCs w:val="20"/>
        </w:rPr>
      </w:pPr>
      <w:r w:rsidRPr="00E848DD">
        <w:rPr>
          <w:rFonts w:ascii="Tahoma" w:hAnsi="Tahoma" w:cs="Tahoma"/>
          <w:sz w:val="20"/>
          <w:szCs w:val="20"/>
        </w:rPr>
        <w:t>c) Vsebina strategije</w:t>
      </w:r>
    </w:p>
    <w:p w14:paraId="20C32178" w14:textId="77777777" w:rsidR="00566A1B" w:rsidRPr="00E848DD" w:rsidRDefault="00566A1B" w:rsidP="00566A1B">
      <w:pPr>
        <w:numPr>
          <w:ilvl w:val="0"/>
          <w:numId w:val="13"/>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vizija, poslanstvo, znamčenje (branding) turizma v destinaciji ter opredelitev kvalitativnih in kvantitativnih ciljev razvoja; </w:t>
      </w:r>
    </w:p>
    <w:p w14:paraId="78E7B9C7" w14:textId="77777777" w:rsidR="00566A1B" w:rsidRPr="00E848DD" w:rsidRDefault="00566A1B" w:rsidP="00566A1B">
      <w:pPr>
        <w:numPr>
          <w:ilvl w:val="0"/>
          <w:numId w:val="13"/>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določitev, razvoj in upravljanje, regijskih turističnih produktov. Strategija naj upošteva razlike in povezovalne elemente območja, kjer se prepletata obmorsko življenje in razvoj zelenega podeželja;  </w:t>
      </w:r>
    </w:p>
    <w:p w14:paraId="6CCF088B" w14:textId="77777777" w:rsidR="00566A1B" w:rsidRPr="00E848DD" w:rsidRDefault="00566A1B" w:rsidP="00566A1B">
      <w:pPr>
        <w:numPr>
          <w:ilvl w:val="0"/>
          <w:numId w:val="13"/>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strategija naj upošteva nove in načrtovane investicije v turistično infrastrukturo (zasebne in javne) ter ključne turistične atrakcije (obstoječe in načrtovane); </w:t>
      </w:r>
    </w:p>
    <w:p w14:paraId="5D87A312" w14:textId="77777777" w:rsidR="00566A1B" w:rsidRPr="00E848DD" w:rsidRDefault="00566A1B" w:rsidP="00566A1B">
      <w:pPr>
        <w:numPr>
          <w:ilvl w:val="0"/>
          <w:numId w:val="13"/>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trženje in promocija: promocija, trženje, razvoj že uveljavljenih blagovnih znamk Ankaranski polotok in Love Istria, krepitev promocijskih aktivnosti za povečanje prepoznavnosti in obiska destinacije, zlasti na mednarodnih trgih in s poudarkom na desezonalizaciji; </w:t>
      </w:r>
    </w:p>
    <w:p w14:paraId="3787DD01" w14:textId="77777777" w:rsidR="00566A1B" w:rsidRPr="00E848DD" w:rsidRDefault="00566A1B" w:rsidP="00566A1B">
      <w:pPr>
        <w:numPr>
          <w:ilvl w:val="0"/>
          <w:numId w:val="13"/>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določitev ukrepov za dvig kakovosti storitev (kategorizacija, izobraževanja, kolektivna blagovna znamka, zelena shema); </w:t>
      </w:r>
    </w:p>
    <w:p w14:paraId="723645AE" w14:textId="77777777" w:rsidR="00566A1B" w:rsidRPr="00E848DD" w:rsidRDefault="00566A1B" w:rsidP="00566A1B">
      <w:pPr>
        <w:numPr>
          <w:ilvl w:val="0"/>
          <w:numId w:val="13"/>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izvedbeni načrt za doseganje kvalitativnih in kvantitativnih ciljev z vrstami ukrepov in drugih aktivnosti za udejanjenje v praksi, vključno z metodologijo spremljanja izvajanja strategije. </w:t>
      </w:r>
    </w:p>
    <w:p w14:paraId="271C07A5" w14:textId="77777777" w:rsidR="00566A1B" w:rsidRPr="00E848DD" w:rsidRDefault="00566A1B" w:rsidP="00566A1B">
      <w:pPr>
        <w:spacing w:after="0"/>
        <w:ind w:left="142"/>
        <w:rPr>
          <w:rFonts w:ascii="Tahoma" w:hAnsi="Tahoma" w:cs="Tahoma"/>
          <w:sz w:val="20"/>
          <w:szCs w:val="20"/>
        </w:rPr>
      </w:pPr>
    </w:p>
    <w:p w14:paraId="795DF9EA" w14:textId="77777777" w:rsidR="00566A1B" w:rsidRPr="00E848DD" w:rsidRDefault="00566A1B" w:rsidP="00566A1B">
      <w:pPr>
        <w:spacing w:after="10" w:line="251" w:lineRule="auto"/>
        <w:ind w:left="512"/>
        <w:rPr>
          <w:rFonts w:ascii="Tahoma" w:hAnsi="Tahoma" w:cs="Tahoma"/>
          <w:sz w:val="20"/>
          <w:szCs w:val="20"/>
        </w:rPr>
      </w:pPr>
      <w:r w:rsidRPr="00E848DD">
        <w:rPr>
          <w:rFonts w:ascii="Tahoma" w:hAnsi="Tahoma" w:cs="Tahoma"/>
          <w:sz w:val="20"/>
          <w:szCs w:val="20"/>
        </w:rPr>
        <w:t xml:space="preserve">d) Organizacijska struktura destinacijske DMO: </w:t>
      </w:r>
    </w:p>
    <w:p w14:paraId="25496FF5" w14:textId="77777777" w:rsidR="00566A1B" w:rsidRPr="00E848DD" w:rsidRDefault="00566A1B" w:rsidP="00566A1B">
      <w:pPr>
        <w:numPr>
          <w:ilvl w:val="0"/>
          <w:numId w:val="14"/>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destinacijska DMO bo predvidoma organizirana v obliki javnega zavoda; </w:t>
      </w:r>
    </w:p>
    <w:p w14:paraId="0D58DDDA" w14:textId="77777777" w:rsidR="00566A1B" w:rsidRPr="00E848DD" w:rsidRDefault="00566A1B" w:rsidP="00566A1B">
      <w:pPr>
        <w:numPr>
          <w:ilvl w:val="0"/>
          <w:numId w:val="14"/>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strategija naj predvidi financiranje delovanja destinacijske DMO z upoštevanjem vseh možnih virov (ustanovitelji, lastna sredstva – trženje storitev in produktov, drugi deležniki, ministrstva in druge javne institucije, razpisi, EU, drugo), vključno s predlogom kriterijev za financiranje (npr. število nočitev, vplačila turistične takse, število obiskovalcev, kombinacija več kriterijev …); </w:t>
      </w:r>
    </w:p>
    <w:p w14:paraId="2543B17D" w14:textId="77777777" w:rsidR="00566A1B" w:rsidRPr="00E848DD" w:rsidRDefault="00566A1B" w:rsidP="00566A1B">
      <w:pPr>
        <w:numPr>
          <w:ilvl w:val="0"/>
          <w:numId w:val="14"/>
        </w:numPr>
        <w:spacing w:after="5" w:line="250" w:lineRule="auto"/>
        <w:ind w:right="33" w:hanging="360"/>
        <w:jc w:val="both"/>
        <w:rPr>
          <w:rFonts w:ascii="Tahoma" w:hAnsi="Tahoma" w:cs="Tahoma"/>
          <w:sz w:val="20"/>
          <w:szCs w:val="20"/>
        </w:rPr>
      </w:pPr>
      <w:r w:rsidRPr="00E848DD">
        <w:rPr>
          <w:rFonts w:ascii="Tahoma" w:hAnsi="Tahoma" w:cs="Tahoma"/>
          <w:sz w:val="20"/>
          <w:szCs w:val="20"/>
        </w:rPr>
        <w:t>strategija naj predvidi kadrovski načrt za začetek delovanja destinacijske DMO in za delovanje vsaj v obdobju prve zastavljene strategije;</w:t>
      </w:r>
    </w:p>
    <w:p w14:paraId="30FCD237" w14:textId="77777777" w:rsidR="00566A1B" w:rsidRPr="00E848DD" w:rsidRDefault="00566A1B" w:rsidP="00566A1B">
      <w:pPr>
        <w:numPr>
          <w:ilvl w:val="0"/>
          <w:numId w:val="14"/>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strategija naj upošteva smernice, ki bodo izhajale iz regijske strategije, ki predvideva ustanovitev regijskega DMO. </w:t>
      </w:r>
    </w:p>
    <w:p w14:paraId="6E195E98" w14:textId="77777777" w:rsidR="00566A1B" w:rsidRPr="00E848DD" w:rsidRDefault="00566A1B" w:rsidP="00566A1B">
      <w:pPr>
        <w:spacing w:after="0"/>
        <w:ind w:left="994"/>
        <w:rPr>
          <w:rFonts w:ascii="Tahoma" w:hAnsi="Tahoma" w:cs="Tahoma"/>
          <w:sz w:val="20"/>
          <w:szCs w:val="20"/>
        </w:rPr>
      </w:pPr>
    </w:p>
    <w:p w14:paraId="5E4EEC85" w14:textId="77777777" w:rsidR="00566A1B" w:rsidRPr="00E848DD" w:rsidRDefault="00566A1B" w:rsidP="00566A1B">
      <w:pPr>
        <w:spacing w:after="10" w:line="251" w:lineRule="auto"/>
        <w:ind w:left="512"/>
        <w:rPr>
          <w:rFonts w:ascii="Tahoma" w:hAnsi="Tahoma" w:cs="Tahoma"/>
          <w:sz w:val="20"/>
          <w:szCs w:val="20"/>
        </w:rPr>
      </w:pPr>
      <w:r w:rsidRPr="00E848DD">
        <w:rPr>
          <w:rFonts w:ascii="Tahoma" w:hAnsi="Tahoma" w:cs="Tahoma"/>
          <w:sz w:val="20"/>
          <w:szCs w:val="20"/>
        </w:rPr>
        <w:t xml:space="preserve">e) Posebni pogoji naročnika </w:t>
      </w:r>
    </w:p>
    <w:p w14:paraId="14D49B89" w14:textId="77777777" w:rsidR="00566A1B" w:rsidRPr="00E848DD" w:rsidRDefault="00566A1B" w:rsidP="00566A1B">
      <w:pPr>
        <w:numPr>
          <w:ilvl w:val="0"/>
          <w:numId w:val="15"/>
        </w:numPr>
        <w:spacing w:after="5" w:line="250" w:lineRule="auto"/>
        <w:ind w:right="33" w:hanging="360"/>
        <w:jc w:val="both"/>
        <w:rPr>
          <w:rFonts w:ascii="Tahoma" w:hAnsi="Tahoma" w:cs="Tahoma"/>
          <w:sz w:val="20"/>
          <w:szCs w:val="20"/>
        </w:rPr>
      </w:pPr>
      <w:r w:rsidRPr="00E848DD">
        <w:rPr>
          <w:rFonts w:ascii="Tahoma" w:hAnsi="Tahoma" w:cs="Tahoma"/>
          <w:sz w:val="20"/>
          <w:szCs w:val="20"/>
        </w:rPr>
        <w:t>Za opravljanje storitev po pogodbi je izvajalec dolžan zagotoviti kader z ustrezno usposobljenostjo,</w:t>
      </w:r>
    </w:p>
    <w:p w14:paraId="3B5F9BDB" w14:textId="77777777" w:rsidR="00566A1B" w:rsidRPr="00E848DD" w:rsidRDefault="00566A1B" w:rsidP="00566A1B">
      <w:pPr>
        <w:numPr>
          <w:ilvl w:val="0"/>
          <w:numId w:val="15"/>
        </w:numPr>
        <w:spacing w:after="5" w:line="250" w:lineRule="auto"/>
        <w:ind w:right="33" w:hanging="360"/>
        <w:jc w:val="both"/>
        <w:rPr>
          <w:rFonts w:ascii="Tahoma" w:hAnsi="Tahoma" w:cs="Tahoma"/>
          <w:sz w:val="20"/>
          <w:szCs w:val="20"/>
        </w:rPr>
      </w:pPr>
      <w:r w:rsidRPr="00E848DD">
        <w:rPr>
          <w:rFonts w:ascii="Tahoma" w:hAnsi="Tahoma" w:cs="Tahoma"/>
          <w:sz w:val="20"/>
          <w:szCs w:val="20"/>
        </w:rPr>
        <w:t>Na zahtevo naročnika mora ponudnik zagotoviti tudi več oseb za odpravo napak,</w:t>
      </w:r>
    </w:p>
    <w:p w14:paraId="5DEAE62A" w14:textId="77777777" w:rsidR="00566A1B" w:rsidRPr="00E848DD" w:rsidRDefault="00566A1B" w:rsidP="00566A1B">
      <w:pPr>
        <w:numPr>
          <w:ilvl w:val="0"/>
          <w:numId w:val="15"/>
        </w:numPr>
        <w:spacing w:after="5" w:line="250" w:lineRule="auto"/>
        <w:ind w:right="33" w:hanging="360"/>
        <w:jc w:val="both"/>
        <w:rPr>
          <w:rFonts w:ascii="Tahoma" w:hAnsi="Tahoma" w:cs="Tahoma"/>
          <w:sz w:val="20"/>
          <w:szCs w:val="20"/>
        </w:rPr>
      </w:pPr>
      <w:r w:rsidRPr="00E848DD">
        <w:rPr>
          <w:rFonts w:ascii="Tahoma" w:hAnsi="Tahoma" w:cs="Tahoma"/>
          <w:sz w:val="20"/>
          <w:szCs w:val="20"/>
        </w:rPr>
        <w:t>Ponudnik mora ponudbi priložiti tudi cenik za izvedbo storitev, ki niso vključene v povpraševanje,</w:t>
      </w:r>
    </w:p>
    <w:p w14:paraId="178CCFA6" w14:textId="77777777" w:rsidR="00566A1B" w:rsidRPr="00E848DD" w:rsidRDefault="00566A1B" w:rsidP="00566A1B">
      <w:pPr>
        <w:numPr>
          <w:ilvl w:val="0"/>
          <w:numId w:val="15"/>
        </w:numPr>
        <w:spacing w:after="5" w:line="250" w:lineRule="auto"/>
        <w:ind w:right="33" w:hanging="360"/>
        <w:jc w:val="both"/>
        <w:rPr>
          <w:rFonts w:ascii="Tahoma" w:hAnsi="Tahoma" w:cs="Tahoma"/>
          <w:sz w:val="20"/>
          <w:szCs w:val="20"/>
        </w:rPr>
      </w:pPr>
      <w:r w:rsidRPr="00E848DD">
        <w:rPr>
          <w:rFonts w:ascii="Tahoma" w:hAnsi="Tahoma" w:cs="Tahoma"/>
          <w:sz w:val="20"/>
          <w:szCs w:val="20"/>
        </w:rPr>
        <w:t>Morebitne dodatno naročene storitve se obračunajo na podlagi priloženega cenika z upoštevanim popustom iz ponudbenega obrazca;</w:t>
      </w:r>
    </w:p>
    <w:p w14:paraId="1006C67C" w14:textId="77777777" w:rsidR="00566A1B" w:rsidRPr="00E848DD" w:rsidRDefault="00566A1B" w:rsidP="00566A1B">
      <w:pPr>
        <w:numPr>
          <w:ilvl w:val="0"/>
          <w:numId w:val="15"/>
        </w:numPr>
        <w:spacing w:after="5" w:line="250" w:lineRule="auto"/>
        <w:ind w:right="33" w:hanging="360"/>
        <w:jc w:val="both"/>
        <w:rPr>
          <w:rFonts w:ascii="Tahoma" w:hAnsi="Tahoma" w:cs="Tahoma"/>
          <w:sz w:val="20"/>
          <w:szCs w:val="20"/>
        </w:rPr>
      </w:pPr>
      <w:r w:rsidRPr="00E848DD">
        <w:rPr>
          <w:rFonts w:ascii="Tahoma" w:hAnsi="Tahoma" w:cs="Tahoma"/>
          <w:sz w:val="20"/>
          <w:szCs w:val="20"/>
        </w:rPr>
        <w:t>Cena je fiksna do zaključka izvajanja storitev.</w:t>
      </w:r>
    </w:p>
    <w:p w14:paraId="6EF938D8" w14:textId="77777777" w:rsidR="00566A1B" w:rsidRPr="00E848DD" w:rsidRDefault="00566A1B" w:rsidP="00566A1B">
      <w:pPr>
        <w:spacing w:after="0"/>
        <w:ind w:left="569"/>
        <w:rPr>
          <w:rFonts w:ascii="Tahoma" w:hAnsi="Tahoma" w:cs="Tahoma"/>
          <w:sz w:val="20"/>
          <w:szCs w:val="20"/>
        </w:rPr>
      </w:pPr>
      <w:r w:rsidRPr="00E848DD">
        <w:rPr>
          <w:rFonts w:ascii="Tahoma" w:hAnsi="Tahoma" w:cs="Tahoma"/>
          <w:sz w:val="20"/>
          <w:szCs w:val="20"/>
        </w:rPr>
        <w:t xml:space="preserve"> </w:t>
      </w:r>
    </w:p>
    <w:p w14:paraId="6A06A057"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Izvajalec bo pogodbena dela izvajal skladno s povpraševanjem in ponudbo, prejeto v elektronski obliki dne _________________. </w:t>
      </w:r>
    </w:p>
    <w:p w14:paraId="1B421CC6"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256925F" w14:textId="77777777" w:rsidR="00566A1B" w:rsidRPr="00E848DD" w:rsidRDefault="00566A1B" w:rsidP="00566A1B">
      <w:pPr>
        <w:numPr>
          <w:ilvl w:val="0"/>
          <w:numId w:val="17"/>
        </w:numPr>
        <w:spacing w:after="10" w:line="251" w:lineRule="auto"/>
        <w:ind w:hanging="566"/>
        <w:rPr>
          <w:rFonts w:ascii="Tahoma" w:hAnsi="Tahoma" w:cs="Tahoma"/>
          <w:sz w:val="20"/>
          <w:szCs w:val="20"/>
        </w:rPr>
      </w:pPr>
      <w:r w:rsidRPr="00E848DD">
        <w:rPr>
          <w:rFonts w:ascii="Tahoma" w:hAnsi="Tahoma" w:cs="Tahoma"/>
          <w:sz w:val="20"/>
          <w:szCs w:val="20"/>
        </w:rPr>
        <w:lastRenderedPageBreak/>
        <w:t xml:space="preserve">CENA </w:t>
      </w:r>
    </w:p>
    <w:p w14:paraId="5E3A3A6D"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3. člen </w:t>
      </w:r>
    </w:p>
    <w:p w14:paraId="7AE0415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838577E"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Pogodbena vrednost del iz 2. člena te pogodbe je določena na osnovi ponudbe izvajalca z dne _____________________, ki je, tako kot razpisna dokumentacija, sestavni del pogodbe in znaša: </w:t>
      </w:r>
    </w:p>
    <w:p w14:paraId="748133FE"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BB49275" w14:textId="77777777" w:rsidR="00566A1B" w:rsidRPr="00E848DD" w:rsidRDefault="00566A1B" w:rsidP="00566A1B">
      <w:pPr>
        <w:spacing w:after="3"/>
        <w:ind w:left="520"/>
        <w:jc w:val="center"/>
        <w:rPr>
          <w:rFonts w:ascii="Tahoma" w:hAnsi="Tahoma" w:cs="Tahoma"/>
          <w:sz w:val="20"/>
          <w:szCs w:val="20"/>
        </w:rPr>
      </w:pPr>
      <w:r w:rsidRPr="00E848DD">
        <w:rPr>
          <w:rFonts w:ascii="Tahoma" w:hAnsi="Tahoma" w:cs="Tahoma"/>
          <w:sz w:val="20"/>
          <w:szCs w:val="20"/>
        </w:rPr>
        <w:t xml:space="preserve">____________________ EUR </w:t>
      </w:r>
    </w:p>
    <w:p w14:paraId="79635DA7" w14:textId="77777777" w:rsidR="00566A1B" w:rsidRPr="00E848DD" w:rsidRDefault="00566A1B" w:rsidP="00566A1B">
      <w:pPr>
        <w:spacing w:after="0"/>
        <w:ind w:left="464" w:right="315"/>
        <w:jc w:val="center"/>
        <w:rPr>
          <w:rFonts w:ascii="Tahoma" w:hAnsi="Tahoma" w:cs="Tahoma"/>
          <w:sz w:val="20"/>
          <w:szCs w:val="20"/>
        </w:rPr>
      </w:pPr>
      <w:r w:rsidRPr="00E848DD">
        <w:rPr>
          <w:rFonts w:ascii="Tahoma" w:hAnsi="Tahoma" w:cs="Tahoma"/>
          <w:sz w:val="20"/>
          <w:szCs w:val="20"/>
        </w:rPr>
        <w:t xml:space="preserve">(z besedo: ___________________________________in 00/100) </w:t>
      </w:r>
    </w:p>
    <w:p w14:paraId="740CD6F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BA0838D" w14:textId="398050CA"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V ceni je upoštevan </w:t>
      </w:r>
      <w:r w:rsidR="00CC49DA" w:rsidRPr="00E848DD">
        <w:rPr>
          <w:rFonts w:ascii="Tahoma" w:hAnsi="Tahoma" w:cs="Tahoma"/>
          <w:sz w:val="20"/>
          <w:szCs w:val="20"/>
        </w:rPr>
        <w:t>22-%</w:t>
      </w:r>
      <w:r w:rsidRPr="00E848DD">
        <w:rPr>
          <w:rFonts w:ascii="Tahoma" w:hAnsi="Tahoma" w:cs="Tahoma"/>
          <w:sz w:val="20"/>
          <w:szCs w:val="20"/>
        </w:rPr>
        <w:t xml:space="preserve"> davek na dodano vrednost. </w:t>
      </w:r>
    </w:p>
    <w:p w14:paraId="47E37165" w14:textId="77777777" w:rsidR="00566A1B" w:rsidRPr="00E848DD" w:rsidRDefault="00566A1B" w:rsidP="00566A1B">
      <w:pPr>
        <w:ind w:left="139" w:right="115"/>
        <w:rPr>
          <w:rFonts w:ascii="Tahoma" w:hAnsi="Tahoma" w:cs="Tahoma"/>
          <w:sz w:val="20"/>
          <w:szCs w:val="20"/>
        </w:rPr>
      </w:pPr>
      <w:r w:rsidRPr="00E848DD">
        <w:rPr>
          <w:rFonts w:ascii="Tahoma" w:hAnsi="Tahoma" w:cs="Tahoma"/>
          <w:sz w:val="20"/>
          <w:szCs w:val="20"/>
        </w:rPr>
        <w:t xml:space="preserve">Cena je formirana po sistemu fiksnih cen in nespremenljiva do predaje končnega predloga strategije občini. V navedeni pogodbeni vrednosti so zajeta vsa pogodbeno prevzeta dela, navedena v 2. in 5. členu te pogodbe. </w:t>
      </w:r>
    </w:p>
    <w:p w14:paraId="7B81F9DE" w14:textId="77777777" w:rsidR="00566A1B" w:rsidRPr="00E848DD" w:rsidRDefault="00566A1B" w:rsidP="00566A1B">
      <w:pPr>
        <w:spacing w:after="0"/>
        <w:ind w:left="569"/>
        <w:rPr>
          <w:rFonts w:ascii="Tahoma" w:hAnsi="Tahoma" w:cs="Tahoma"/>
          <w:sz w:val="20"/>
          <w:szCs w:val="20"/>
        </w:rPr>
      </w:pPr>
      <w:r w:rsidRPr="00E848DD">
        <w:rPr>
          <w:rFonts w:ascii="Tahoma" w:hAnsi="Tahoma" w:cs="Tahoma"/>
          <w:sz w:val="20"/>
          <w:szCs w:val="20"/>
        </w:rPr>
        <w:t xml:space="preserve"> </w:t>
      </w:r>
    </w:p>
    <w:p w14:paraId="445BB31B" w14:textId="77777777" w:rsidR="00566A1B" w:rsidRPr="00E848DD" w:rsidRDefault="00566A1B" w:rsidP="00566A1B">
      <w:pPr>
        <w:tabs>
          <w:tab w:val="center" w:pos="2396"/>
        </w:tabs>
        <w:spacing w:after="10" w:line="251" w:lineRule="auto"/>
        <w:rPr>
          <w:rFonts w:ascii="Tahoma" w:hAnsi="Tahoma" w:cs="Tahoma"/>
          <w:sz w:val="20"/>
          <w:szCs w:val="20"/>
        </w:rPr>
      </w:pPr>
      <w:r w:rsidRPr="00E848DD">
        <w:rPr>
          <w:rFonts w:ascii="Tahoma" w:hAnsi="Tahoma" w:cs="Tahoma"/>
          <w:sz w:val="20"/>
          <w:szCs w:val="20"/>
        </w:rPr>
        <w:t xml:space="preserve">IV. </w:t>
      </w:r>
      <w:r w:rsidRPr="00E848DD">
        <w:rPr>
          <w:rFonts w:ascii="Tahoma" w:hAnsi="Tahoma" w:cs="Tahoma"/>
          <w:sz w:val="20"/>
          <w:szCs w:val="20"/>
        </w:rPr>
        <w:tab/>
        <w:t xml:space="preserve">VSEBINA IN OBSEG DEL </w:t>
      </w:r>
    </w:p>
    <w:p w14:paraId="0CF2FD96"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4. člen </w:t>
      </w:r>
    </w:p>
    <w:p w14:paraId="60F710BF"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014A6481"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Strategijo, ki je predmet te pogodbe, bo izvajalec izdelal skladno z določili veljavne zakonodaje v Republiki Sloveniji. </w:t>
      </w:r>
    </w:p>
    <w:p w14:paraId="1DFE58A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19C6D9E"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V pogodbeni ceni so zajeti: </w:t>
      </w:r>
    </w:p>
    <w:p w14:paraId="29260F0B" w14:textId="77777777" w:rsidR="00566A1B" w:rsidRPr="00E848DD" w:rsidRDefault="00566A1B" w:rsidP="00566A1B">
      <w:pPr>
        <w:numPr>
          <w:ilvl w:val="0"/>
          <w:numId w:val="19"/>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vsi materialni stroški izvajalca, </w:t>
      </w:r>
    </w:p>
    <w:p w14:paraId="341BE37A" w14:textId="77777777" w:rsidR="00566A1B" w:rsidRPr="00E848DD" w:rsidRDefault="00566A1B" w:rsidP="00566A1B">
      <w:pPr>
        <w:numPr>
          <w:ilvl w:val="0"/>
          <w:numId w:val="19"/>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stroški kopiranja izvodov projektov, </w:t>
      </w:r>
    </w:p>
    <w:p w14:paraId="2CF287ED" w14:textId="77777777" w:rsidR="00566A1B" w:rsidRPr="00E848DD" w:rsidRDefault="00566A1B" w:rsidP="00566A1B">
      <w:pPr>
        <w:numPr>
          <w:ilvl w:val="0"/>
          <w:numId w:val="19"/>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vse konzultacije z naročnikom v času priprave in predstavitve strategije, </w:t>
      </w:r>
    </w:p>
    <w:p w14:paraId="6F55694F" w14:textId="77777777" w:rsidR="00566A1B" w:rsidRPr="00E848DD" w:rsidRDefault="00566A1B" w:rsidP="00566A1B">
      <w:pPr>
        <w:numPr>
          <w:ilvl w:val="0"/>
          <w:numId w:val="19"/>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predaja vse dokumentacije naročniku, </w:t>
      </w:r>
    </w:p>
    <w:p w14:paraId="3AB5F037" w14:textId="77777777" w:rsidR="00566A1B" w:rsidRPr="00E848DD" w:rsidRDefault="00566A1B" w:rsidP="00566A1B">
      <w:pPr>
        <w:numPr>
          <w:ilvl w:val="0"/>
          <w:numId w:val="19"/>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izvedba vseh ostalih potrebnih storitev, ki jih narekuje veljavna zakonodaja ali zakonodaja, veljavna v času izvedbe projekta, in ki niso eksplicitno navedene v dokumentaciji v zvezi z oddajo javnega naročila ali pogodbi. </w:t>
      </w:r>
    </w:p>
    <w:p w14:paraId="70CD32D6" w14:textId="77777777" w:rsidR="00566A1B" w:rsidRPr="00E848DD" w:rsidRDefault="00566A1B" w:rsidP="00566A1B">
      <w:pPr>
        <w:spacing w:after="0"/>
        <w:ind w:left="569"/>
        <w:rPr>
          <w:rFonts w:ascii="Tahoma" w:hAnsi="Tahoma" w:cs="Tahoma"/>
          <w:sz w:val="20"/>
          <w:szCs w:val="20"/>
        </w:rPr>
      </w:pPr>
      <w:r w:rsidRPr="00E848DD">
        <w:rPr>
          <w:rFonts w:ascii="Tahoma" w:hAnsi="Tahoma" w:cs="Tahoma"/>
          <w:sz w:val="20"/>
          <w:szCs w:val="20"/>
        </w:rPr>
        <w:t xml:space="preserve"> </w:t>
      </w:r>
    </w:p>
    <w:p w14:paraId="0B24392D"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Morebitna dodatna dela, ki so potrebna za izvedbo storitev, ki so predmet pogodbe, bo izvajalec izvedel po predhodni ponudbi in v dogovoru z naročnikom. Pred izvedbo dodatnih del mora naročnik pisno potrditi izvedbo del. </w:t>
      </w:r>
    </w:p>
    <w:p w14:paraId="07B22986"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8EFB9AB" w14:textId="77777777" w:rsidR="00566A1B" w:rsidRPr="00E848DD" w:rsidRDefault="00566A1B" w:rsidP="00566A1B">
      <w:pPr>
        <w:tabs>
          <w:tab w:val="center" w:pos="2535"/>
        </w:tabs>
        <w:spacing w:after="10" w:line="251" w:lineRule="auto"/>
        <w:rPr>
          <w:rFonts w:ascii="Tahoma" w:hAnsi="Tahoma" w:cs="Tahoma"/>
          <w:sz w:val="20"/>
          <w:szCs w:val="20"/>
        </w:rPr>
      </w:pPr>
      <w:r w:rsidRPr="00E848DD">
        <w:rPr>
          <w:rFonts w:ascii="Tahoma" w:hAnsi="Tahoma" w:cs="Tahoma"/>
          <w:sz w:val="20"/>
          <w:szCs w:val="20"/>
        </w:rPr>
        <w:t xml:space="preserve">V. </w:t>
      </w:r>
      <w:r w:rsidRPr="00E848DD">
        <w:rPr>
          <w:rFonts w:ascii="Tahoma" w:hAnsi="Tahoma" w:cs="Tahoma"/>
          <w:sz w:val="20"/>
          <w:szCs w:val="20"/>
        </w:rPr>
        <w:tab/>
        <w:t xml:space="preserve">OBVEZNOSTI POGODBENIH STRANK </w:t>
      </w:r>
    </w:p>
    <w:p w14:paraId="7FB2B39A"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5. člen </w:t>
      </w:r>
    </w:p>
    <w:p w14:paraId="05A11D06"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0E32F3F"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Naročnik se obvezuje: </w:t>
      </w:r>
    </w:p>
    <w:p w14:paraId="769842F9"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sodelovati z izvajalcem s ciljem, da se prevzete obveznosti opravijo pravočasno in v obojestransko zadovoljstvo, </w:t>
      </w:r>
    </w:p>
    <w:p w14:paraId="4A4E4869"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dati na razpolago izvajalcu vso dokumentacijo in informacije, s katerimi razpolaga in so za realizacijo strategije potrebni, </w:t>
      </w:r>
    </w:p>
    <w:p w14:paraId="383CCB06"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sodelovati v času izdelave strategije s pooblaščenim predstavnikom izvajalca, </w:t>
      </w:r>
    </w:p>
    <w:p w14:paraId="0F4567B8"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skladno s to pogodbo izpolnjevati finančne obveznosti,  </w:t>
      </w:r>
    </w:p>
    <w:p w14:paraId="74A8BCB5"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spoštovati moralne avtorske pravice avtorja, </w:t>
      </w:r>
    </w:p>
    <w:p w14:paraId="085C54CF"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pravočasno obveščati izvajalca o vseh spremembah in novo nastalih situacijah, ki bi lahko imele vpliv na izvršitev pogodbenih obveznosti. </w:t>
      </w:r>
    </w:p>
    <w:p w14:paraId="592E2FC9"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BEC20C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Izvajalec se obvezuje: </w:t>
      </w:r>
    </w:p>
    <w:p w14:paraId="0CB1C484"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prevzeto storitev opraviti strokovno pravilno, vestno in kvalitetno, v skladu s predpisi in standardi, </w:t>
      </w:r>
    </w:p>
    <w:p w14:paraId="1ACCB01B"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zagotoviti ustrezen kader, ki je sposoben korektno, kakovostno in pravočasno izdelati naročeno strategijo, </w:t>
      </w:r>
    </w:p>
    <w:p w14:paraId="398CBF78"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opraviti pogodbene storitve v korist naročnika, </w:t>
      </w:r>
    </w:p>
    <w:p w14:paraId="679A3941"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sodelovati z naročnikom v času izdelave strategije z upoštevanjem oz. podajanjem utemeljenih odgovorov na naročnikova opozorila in pripombe v času izdelave, </w:t>
      </w:r>
    </w:p>
    <w:p w14:paraId="22936A93"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lastRenderedPageBreak/>
        <w:t xml:space="preserve">na zahtevo naročnika iskati ali proučiti posredovane nove racionalnejše rešitve,  </w:t>
      </w:r>
    </w:p>
    <w:p w14:paraId="0C6C5BD4"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storiti vse, kar spada v obseg prevzetih obveznosti, da bi bili po tej pogodbi roki izpolnjeni, </w:t>
      </w:r>
    </w:p>
    <w:p w14:paraId="340B8000"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tolmačiti naročniku vse nejasnosti v obsegu pogodbenih storitev, </w:t>
      </w:r>
    </w:p>
    <w:p w14:paraId="383A4B61"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sproti obveščati naročnika o tekoči problematiki in nastalih situacijah, ki bi lahko vplivale na izvršitev prevzetih obveznosti, </w:t>
      </w:r>
    </w:p>
    <w:p w14:paraId="2F6A97BD"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izdelati korekcije strategije na podlagi zahtev naročnika, </w:t>
      </w:r>
    </w:p>
    <w:p w14:paraId="274BFCC9"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v fazi priprave strategije redno obveščati naročnika o poteku del in se udeleževati usklajevalnih sestankov pri naročniku po skupnem dogovoru,  </w:t>
      </w:r>
    </w:p>
    <w:p w14:paraId="292D7DAB"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pridobiti soglasje naročnika za vsako predlagano spremembo strategije, </w:t>
      </w:r>
    </w:p>
    <w:p w14:paraId="513ACA02"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na svoje stroške in v pogodbenem roku izvesti dopolnitve in spremembe v prevzetem obsegu, če se ugotovi, da je dela pomanjkljivo opravil, </w:t>
      </w:r>
    </w:p>
    <w:p w14:paraId="5764941A" w14:textId="77777777" w:rsidR="00566A1B" w:rsidRPr="00E848DD" w:rsidRDefault="00566A1B" w:rsidP="00566A1B">
      <w:pPr>
        <w:numPr>
          <w:ilvl w:val="0"/>
          <w:numId w:val="20"/>
        </w:numPr>
        <w:spacing w:after="5" w:line="250" w:lineRule="auto"/>
        <w:ind w:right="33" w:hanging="360"/>
        <w:jc w:val="both"/>
        <w:rPr>
          <w:rFonts w:ascii="Tahoma" w:hAnsi="Tahoma" w:cs="Tahoma"/>
          <w:sz w:val="20"/>
          <w:szCs w:val="20"/>
        </w:rPr>
      </w:pPr>
      <w:r w:rsidRPr="00E848DD">
        <w:rPr>
          <w:rFonts w:ascii="Tahoma" w:hAnsi="Tahoma" w:cs="Tahoma"/>
          <w:sz w:val="20"/>
          <w:szCs w:val="20"/>
        </w:rPr>
        <w:t xml:space="preserve">varovati poslovno tajnost naročnika in njegovih partnerjev kot tudi tajnost vseh dokumentov in ostalih informacij in jih brez soglasja naročnika ne posredovati tretjim osebam. </w:t>
      </w:r>
    </w:p>
    <w:p w14:paraId="4892A06E" w14:textId="77777777" w:rsidR="00566A1B" w:rsidRPr="00E848DD" w:rsidRDefault="00566A1B" w:rsidP="00566A1B">
      <w:pPr>
        <w:spacing w:after="0"/>
        <w:ind w:left="502"/>
        <w:rPr>
          <w:rFonts w:ascii="Tahoma" w:hAnsi="Tahoma" w:cs="Tahoma"/>
          <w:sz w:val="20"/>
          <w:szCs w:val="20"/>
        </w:rPr>
      </w:pPr>
      <w:r w:rsidRPr="00E848DD">
        <w:rPr>
          <w:rFonts w:ascii="Tahoma" w:hAnsi="Tahoma" w:cs="Tahoma"/>
          <w:sz w:val="20"/>
          <w:szCs w:val="20"/>
        </w:rPr>
        <w:t xml:space="preserve"> </w:t>
      </w:r>
    </w:p>
    <w:p w14:paraId="3C2186E2" w14:textId="77777777" w:rsidR="00566A1B" w:rsidRPr="00E848DD" w:rsidRDefault="00566A1B" w:rsidP="00566A1B">
      <w:pPr>
        <w:numPr>
          <w:ilvl w:val="0"/>
          <w:numId w:val="21"/>
        </w:numPr>
        <w:spacing w:after="10" w:line="251" w:lineRule="auto"/>
        <w:ind w:hanging="1080"/>
        <w:rPr>
          <w:rFonts w:ascii="Tahoma" w:hAnsi="Tahoma" w:cs="Tahoma"/>
          <w:sz w:val="20"/>
          <w:szCs w:val="20"/>
        </w:rPr>
      </w:pPr>
      <w:r w:rsidRPr="00E848DD">
        <w:rPr>
          <w:rFonts w:ascii="Tahoma" w:hAnsi="Tahoma" w:cs="Tahoma"/>
          <w:sz w:val="20"/>
          <w:szCs w:val="20"/>
        </w:rPr>
        <w:t xml:space="preserve">NAČIN PLAČILA </w:t>
      </w:r>
    </w:p>
    <w:p w14:paraId="6D406DA8" w14:textId="77777777" w:rsidR="00566A1B" w:rsidRPr="00E848DD" w:rsidRDefault="00566A1B" w:rsidP="00566A1B">
      <w:pPr>
        <w:numPr>
          <w:ilvl w:val="1"/>
          <w:numId w:val="21"/>
        </w:numPr>
        <w:spacing w:after="0"/>
        <w:ind w:right="34" w:hanging="360"/>
        <w:jc w:val="center"/>
        <w:rPr>
          <w:rFonts w:ascii="Tahoma" w:hAnsi="Tahoma" w:cs="Tahoma"/>
          <w:sz w:val="20"/>
          <w:szCs w:val="20"/>
        </w:rPr>
      </w:pPr>
      <w:r w:rsidRPr="00E848DD">
        <w:rPr>
          <w:rFonts w:ascii="Tahoma" w:hAnsi="Tahoma" w:cs="Tahoma"/>
          <w:sz w:val="20"/>
          <w:szCs w:val="20"/>
        </w:rPr>
        <w:t xml:space="preserve">člen </w:t>
      </w:r>
    </w:p>
    <w:p w14:paraId="5BBBB2E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ACB1EE9" w14:textId="77777777" w:rsidR="00566A1B" w:rsidRPr="00E848DD" w:rsidRDefault="00566A1B" w:rsidP="00566A1B">
      <w:pPr>
        <w:ind w:left="139" w:right="116"/>
        <w:rPr>
          <w:rFonts w:ascii="Tahoma" w:hAnsi="Tahoma" w:cs="Tahoma"/>
          <w:sz w:val="20"/>
          <w:szCs w:val="20"/>
        </w:rPr>
      </w:pPr>
      <w:r w:rsidRPr="00E848DD">
        <w:rPr>
          <w:rFonts w:ascii="Tahoma" w:hAnsi="Tahoma" w:cs="Tahoma"/>
          <w:sz w:val="20"/>
          <w:szCs w:val="20"/>
        </w:rPr>
        <w:t xml:space="preserve">Izvajalec bo račun v elektronski obliki (e-račun) za izdelavo strategije izdal po predaji dokumentacije in potrditvi s strani naročnika. Rok za plačilo računov je 30. dan po prejemu računa. </w:t>
      </w:r>
    </w:p>
    <w:p w14:paraId="6D6DA60F"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288905A" w14:textId="77777777" w:rsidR="00566A1B" w:rsidRPr="00E848DD" w:rsidRDefault="00566A1B" w:rsidP="00566A1B">
      <w:pPr>
        <w:numPr>
          <w:ilvl w:val="0"/>
          <w:numId w:val="21"/>
        </w:numPr>
        <w:spacing w:after="10" w:line="251" w:lineRule="auto"/>
        <w:ind w:hanging="1080"/>
        <w:rPr>
          <w:rFonts w:ascii="Tahoma" w:hAnsi="Tahoma" w:cs="Tahoma"/>
          <w:sz w:val="20"/>
          <w:szCs w:val="20"/>
        </w:rPr>
      </w:pPr>
      <w:r w:rsidRPr="00E848DD">
        <w:rPr>
          <w:rFonts w:ascii="Tahoma" w:hAnsi="Tahoma" w:cs="Tahoma"/>
          <w:sz w:val="20"/>
          <w:szCs w:val="20"/>
        </w:rPr>
        <w:t xml:space="preserve">ROKI </w:t>
      </w:r>
    </w:p>
    <w:p w14:paraId="6C168CC2" w14:textId="77777777" w:rsidR="00566A1B" w:rsidRPr="00E848DD" w:rsidRDefault="00566A1B" w:rsidP="00566A1B">
      <w:pPr>
        <w:numPr>
          <w:ilvl w:val="1"/>
          <w:numId w:val="21"/>
        </w:numPr>
        <w:spacing w:after="0"/>
        <w:ind w:right="34" w:hanging="360"/>
        <w:jc w:val="center"/>
        <w:rPr>
          <w:rFonts w:ascii="Tahoma" w:hAnsi="Tahoma" w:cs="Tahoma"/>
          <w:sz w:val="20"/>
          <w:szCs w:val="20"/>
        </w:rPr>
      </w:pPr>
      <w:r w:rsidRPr="00E848DD">
        <w:rPr>
          <w:rFonts w:ascii="Tahoma" w:hAnsi="Tahoma" w:cs="Tahoma"/>
          <w:sz w:val="20"/>
          <w:szCs w:val="20"/>
        </w:rPr>
        <w:t xml:space="preserve">člen </w:t>
      </w:r>
    </w:p>
    <w:p w14:paraId="3822D3EE"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B292934" w14:textId="70092406"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Izvajalec se obvezuje začeti s pogodbenimi deli takoj po obojestranskem podpisu pogodbe in izdelati strategijo do </w:t>
      </w:r>
      <w:r w:rsidR="00063FAE" w:rsidRPr="00007B6D">
        <w:rPr>
          <w:rFonts w:ascii="Tahoma" w:hAnsi="Tahoma" w:cs="Tahoma"/>
          <w:sz w:val="20"/>
          <w:szCs w:val="20"/>
        </w:rPr>
        <w:t>1</w:t>
      </w:r>
      <w:r w:rsidR="009C7853">
        <w:rPr>
          <w:rFonts w:ascii="Tahoma" w:hAnsi="Tahoma" w:cs="Tahoma"/>
          <w:sz w:val="20"/>
          <w:szCs w:val="20"/>
        </w:rPr>
        <w:t>3</w:t>
      </w:r>
      <w:r w:rsidR="00063FAE" w:rsidRPr="00007B6D">
        <w:rPr>
          <w:rFonts w:ascii="Tahoma" w:hAnsi="Tahoma" w:cs="Tahoma"/>
          <w:sz w:val="20"/>
          <w:szCs w:val="20"/>
        </w:rPr>
        <w:t>. 9. 2024</w:t>
      </w:r>
      <w:r w:rsidRPr="00007B6D">
        <w:rPr>
          <w:rFonts w:ascii="Tahoma" w:hAnsi="Tahoma" w:cs="Tahoma"/>
          <w:sz w:val="20"/>
          <w:szCs w:val="20"/>
        </w:rPr>
        <w:t>.</w:t>
      </w:r>
      <w:r w:rsidRPr="00E848DD">
        <w:rPr>
          <w:rFonts w:ascii="Tahoma" w:hAnsi="Tahoma" w:cs="Tahoma"/>
          <w:sz w:val="20"/>
          <w:szCs w:val="20"/>
        </w:rPr>
        <w:t xml:space="preserve"> </w:t>
      </w:r>
    </w:p>
    <w:p w14:paraId="5DDED064"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Pogodbeni rok se lahko podaljša sporazumno z naročnikom. </w:t>
      </w:r>
    </w:p>
    <w:p w14:paraId="47ED766D"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BE5153A" w14:textId="77777777" w:rsidR="00566A1B" w:rsidRPr="00E848DD" w:rsidRDefault="00566A1B" w:rsidP="00566A1B">
      <w:pPr>
        <w:numPr>
          <w:ilvl w:val="0"/>
          <w:numId w:val="21"/>
        </w:numPr>
        <w:spacing w:after="10" w:line="251" w:lineRule="auto"/>
        <w:ind w:hanging="1080"/>
        <w:rPr>
          <w:rFonts w:ascii="Tahoma" w:hAnsi="Tahoma" w:cs="Tahoma"/>
          <w:sz w:val="20"/>
          <w:szCs w:val="20"/>
        </w:rPr>
      </w:pPr>
      <w:r w:rsidRPr="00E848DD">
        <w:rPr>
          <w:rFonts w:ascii="Tahoma" w:hAnsi="Tahoma" w:cs="Tahoma"/>
          <w:sz w:val="20"/>
          <w:szCs w:val="20"/>
        </w:rPr>
        <w:t xml:space="preserve">PREVZEM DOKUMENTACIJE </w:t>
      </w:r>
    </w:p>
    <w:p w14:paraId="1E6C45E9" w14:textId="77777777" w:rsidR="00566A1B" w:rsidRPr="00E848DD" w:rsidRDefault="00566A1B" w:rsidP="00566A1B">
      <w:pPr>
        <w:numPr>
          <w:ilvl w:val="1"/>
          <w:numId w:val="21"/>
        </w:numPr>
        <w:spacing w:after="0"/>
        <w:ind w:right="34" w:hanging="360"/>
        <w:jc w:val="center"/>
        <w:rPr>
          <w:rFonts w:ascii="Tahoma" w:hAnsi="Tahoma" w:cs="Tahoma"/>
          <w:sz w:val="20"/>
          <w:szCs w:val="20"/>
        </w:rPr>
      </w:pPr>
      <w:r w:rsidRPr="00E848DD">
        <w:rPr>
          <w:rFonts w:ascii="Tahoma" w:hAnsi="Tahoma" w:cs="Tahoma"/>
          <w:sz w:val="20"/>
          <w:szCs w:val="20"/>
        </w:rPr>
        <w:t xml:space="preserve">člen </w:t>
      </w:r>
    </w:p>
    <w:p w14:paraId="3AC2CE9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E7C539D"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Šteje se, da je naročnik prevzel strategijo takrat, ko je izvajalcu pisno potrdil (po navadni ali elektronski pošti), da je dokumentacija izdelana tako, kot je to dogovorjeno s pogodbo. Enako se šteje, da je naročnik prevzel strategijo tudi v primeru, da v roku 15 delovnih dni od sprejema, izvajalcu ne sporoči pisnih pripomb. </w:t>
      </w:r>
    </w:p>
    <w:p w14:paraId="62A0A94A"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88B745E" w14:textId="77777777" w:rsidR="00566A1B" w:rsidRPr="00E848DD" w:rsidRDefault="00566A1B" w:rsidP="00566A1B">
      <w:pPr>
        <w:numPr>
          <w:ilvl w:val="0"/>
          <w:numId w:val="21"/>
        </w:numPr>
        <w:spacing w:after="10" w:line="251" w:lineRule="auto"/>
        <w:ind w:hanging="1080"/>
        <w:rPr>
          <w:rFonts w:ascii="Tahoma" w:hAnsi="Tahoma" w:cs="Tahoma"/>
          <w:sz w:val="20"/>
          <w:szCs w:val="20"/>
        </w:rPr>
      </w:pPr>
      <w:r w:rsidRPr="00E848DD">
        <w:rPr>
          <w:rFonts w:ascii="Tahoma" w:hAnsi="Tahoma" w:cs="Tahoma"/>
          <w:sz w:val="20"/>
          <w:szCs w:val="20"/>
        </w:rPr>
        <w:t xml:space="preserve">POGODBENA KAZEN </w:t>
      </w:r>
    </w:p>
    <w:p w14:paraId="28FC16FC" w14:textId="77777777" w:rsidR="00566A1B" w:rsidRPr="00E848DD" w:rsidRDefault="00566A1B" w:rsidP="00566A1B">
      <w:pPr>
        <w:numPr>
          <w:ilvl w:val="1"/>
          <w:numId w:val="21"/>
        </w:numPr>
        <w:spacing w:after="0"/>
        <w:ind w:right="34" w:hanging="360"/>
        <w:jc w:val="center"/>
        <w:rPr>
          <w:rFonts w:ascii="Tahoma" w:hAnsi="Tahoma" w:cs="Tahoma"/>
          <w:sz w:val="20"/>
          <w:szCs w:val="20"/>
        </w:rPr>
      </w:pPr>
      <w:r w:rsidRPr="00E848DD">
        <w:rPr>
          <w:rFonts w:ascii="Tahoma" w:hAnsi="Tahoma" w:cs="Tahoma"/>
          <w:sz w:val="20"/>
          <w:szCs w:val="20"/>
        </w:rPr>
        <w:t xml:space="preserve">člen </w:t>
      </w:r>
    </w:p>
    <w:p w14:paraId="6A0A9D68"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34459325" w14:textId="1108B545" w:rsidR="00566A1B" w:rsidRPr="00E848DD" w:rsidRDefault="00566A1B" w:rsidP="00566A1B">
      <w:pPr>
        <w:ind w:left="139" w:right="117"/>
        <w:rPr>
          <w:rFonts w:ascii="Tahoma" w:hAnsi="Tahoma" w:cs="Tahoma"/>
          <w:sz w:val="20"/>
          <w:szCs w:val="20"/>
        </w:rPr>
      </w:pPr>
      <w:r w:rsidRPr="00E848DD">
        <w:rPr>
          <w:rFonts w:ascii="Tahoma" w:hAnsi="Tahoma" w:cs="Tahoma"/>
          <w:sz w:val="20"/>
          <w:szCs w:val="20"/>
        </w:rPr>
        <w:t>V primeru, da izvajalec po svoji krivdi zamuja z dokončanjem del, se zaveže plačati pogodbeno kazen v višini 0,5 % celotne obračunske pogodbene vrednosti za vsak dan zamude, vendar ne več kot 10</w:t>
      </w:r>
      <w:r w:rsidR="00CC49DA">
        <w:rPr>
          <w:rFonts w:ascii="Tahoma" w:hAnsi="Tahoma" w:cs="Tahoma"/>
          <w:sz w:val="20"/>
          <w:szCs w:val="20"/>
        </w:rPr>
        <w:t> </w:t>
      </w:r>
      <w:r w:rsidRPr="00E848DD">
        <w:rPr>
          <w:rFonts w:ascii="Tahoma" w:hAnsi="Tahoma" w:cs="Tahoma"/>
          <w:sz w:val="20"/>
          <w:szCs w:val="20"/>
        </w:rPr>
        <w:t xml:space="preserve">% celotne pogodbene vrednosti. </w:t>
      </w:r>
    </w:p>
    <w:p w14:paraId="416D1202"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Če izvajalec ne izvede pogodbene obveze v dogovorjeni kakovosti oziroma jih izvede z napako v strategiji ter s tem povzroči škodo naročniku, mu naročnik celotno povzročeno škodo zaračuna. </w:t>
      </w:r>
    </w:p>
    <w:p w14:paraId="36607201" w14:textId="77777777" w:rsidR="00566A1B" w:rsidRPr="00E848DD" w:rsidRDefault="00566A1B" w:rsidP="00566A1B">
      <w:pPr>
        <w:ind w:left="139" w:right="115"/>
        <w:rPr>
          <w:rFonts w:ascii="Tahoma" w:hAnsi="Tahoma" w:cs="Tahoma"/>
          <w:sz w:val="20"/>
          <w:szCs w:val="20"/>
        </w:rPr>
      </w:pPr>
      <w:r w:rsidRPr="00E848DD">
        <w:rPr>
          <w:rFonts w:ascii="Tahoma" w:hAnsi="Tahoma" w:cs="Tahoma"/>
          <w:sz w:val="20"/>
          <w:szCs w:val="20"/>
        </w:rPr>
        <w:t xml:space="preserve">Če pride do prekinitve pogodbenega dela na zahtevo naročnika, pripravi izvajalec poročilo o do tedaj opravljenem delu, ki ga potrdi naročnikov odgovorni predstavnik. Naročnik prizna izvajalcu do tedaj nastale stroške v zvezi z izvajanjem dela, in sicer sorazmerno opravljenemu delu in pogodbenemu znesku. </w:t>
      </w:r>
    </w:p>
    <w:p w14:paraId="2D0252FA" w14:textId="77777777" w:rsidR="00566A1B" w:rsidRPr="00E848DD" w:rsidRDefault="00566A1B" w:rsidP="00566A1B">
      <w:pPr>
        <w:spacing w:after="0"/>
        <w:ind w:left="464" w:right="67"/>
        <w:jc w:val="center"/>
        <w:rPr>
          <w:rFonts w:ascii="Tahoma" w:hAnsi="Tahoma" w:cs="Tahoma"/>
          <w:sz w:val="20"/>
          <w:szCs w:val="20"/>
        </w:rPr>
      </w:pPr>
      <w:r w:rsidRPr="00E848DD">
        <w:rPr>
          <w:rFonts w:ascii="Tahoma" w:hAnsi="Tahoma" w:cs="Tahoma"/>
          <w:sz w:val="20"/>
          <w:szCs w:val="20"/>
        </w:rPr>
        <w:t xml:space="preserve">10. člen </w:t>
      </w:r>
    </w:p>
    <w:p w14:paraId="4D3606A7" w14:textId="77777777" w:rsidR="00566A1B" w:rsidRPr="00E848DD" w:rsidRDefault="00566A1B" w:rsidP="00566A1B">
      <w:pPr>
        <w:spacing w:after="0"/>
        <w:ind w:left="70"/>
        <w:jc w:val="center"/>
        <w:rPr>
          <w:rFonts w:ascii="Tahoma" w:hAnsi="Tahoma" w:cs="Tahoma"/>
          <w:sz w:val="20"/>
          <w:szCs w:val="20"/>
        </w:rPr>
      </w:pPr>
      <w:r w:rsidRPr="00E848DD">
        <w:rPr>
          <w:rFonts w:ascii="Tahoma" w:hAnsi="Tahoma" w:cs="Tahoma"/>
          <w:sz w:val="20"/>
          <w:szCs w:val="20"/>
        </w:rPr>
        <w:t xml:space="preserve"> </w:t>
      </w:r>
    </w:p>
    <w:p w14:paraId="2CAA1999"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Če naročniku zaradi zamude izvajalca z izvedbo nastane škoda, ki presega vrednost pogodbene kazni, ima naročnik pravico do povrnitve vse škode nad zneskom pogodbene kazni. </w:t>
      </w:r>
    </w:p>
    <w:p w14:paraId="14A4CFC3" w14:textId="77777777" w:rsidR="00566A1B"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CB211FF" w14:textId="77777777" w:rsidR="00BF4AD3" w:rsidRPr="00E848DD" w:rsidRDefault="00BF4AD3" w:rsidP="00566A1B">
      <w:pPr>
        <w:spacing w:after="0"/>
        <w:ind w:left="142"/>
        <w:rPr>
          <w:rFonts w:ascii="Tahoma" w:hAnsi="Tahoma" w:cs="Tahoma"/>
          <w:sz w:val="20"/>
          <w:szCs w:val="20"/>
        </w:rPr>
      </w:pPr>
    </w:p>
    <w:p w14:paraId="11C322C4" w14:textId="77777777" w:rsidR="00566A1B" w:rsidRPr="00E848DD" w:rsidRDefault="00566A1B" w:rsidP="00566A1B">
      <w:pPr>
        <w:spacing w:after="0"/>
        <w:ind w:left="142"/>
        <w:rPr>
          <w:rFonts w:ascii="Tahoma" w:hAnsi="Tahoma" w:cs="Tahoma"/>
          <w:sz w:val="20"/>
          <w:szCs w:val="20"/>
        </w:rPr>
      </w:pPr>
    </w:p>
    <w:p w14:paraId="06197227" w14:textId="77777777" w:rsidR="00566A1B" w:rsidRPr="00E848DD" w:rsidRDefault="00566A1B" w:rsidP="00566A1B">
      <w:pPr>
        <w:numPr>
          <w:ilvl w:val="0"/>
          <w:numId w:val="22"/>
        </w:numPr>
        <w:spacing w:after="10" w:line="251" w:lineRule="auto"/>
        <w:ind w:hanging="1080"/>
        <w:rPr>
          <w:rFonts w:ascii="Tahoma" w:hAnsi="Tahoma" w:cs="Tahoma"/>
          <w:sz w:val="20"/>
          <w:szCs w:val="20"/>
        </w:rPr>
      </w:pPr>
      <w:r w:rsidRPr="00E848DD">
        <w:rPr>
          <w:rFonts w:ascii="Tahoma" w:hAnsi="Tahoma" w:cs="Tahoma"/>
          <w:sz w:val="20"/>
          <w:szCs w:val="20"/>
        </w:rPr>
        <w:lastRenderedPageBreak/>
        <w:t xml:space="preserve">PREDSTAVNIKI POGODBENIH STRANK </w:t>
      </w:r>
    </w:p>
    <w:p w14:paraId="193CF772" w14:textId="77777777" w:rsidR="00566A1B" w:rsidRPr="00E848DD" w:rsidRDefault="00566A1B" w:rsidP="00566A1B">
      <w:pPr>
        <w:spacing w:after="10" w:line="251" w:lineRule="auto"/>
        <w:rPr>
          <w:rFonts w:ascii="Tahoma" w:hAnsi="Tahoma" w:cs="Tahoma"/>
          <w:sz w:val="20"/>
          <w:szCs w:val="20"/>
        </w:rPr>
      </w:pPr>
    </w:p>
    <w:p w14:paraId="52ED8982" w14:textId="77777777" w:rsidR="00566A1B" w:rsidRPr="00E848DD" w:rsidRDefault="00566A1B" w:rsidP="00566A1B">
      <w:pPr>
        <w:numPr>
          <w:ilvl w:val="1"/>
          <w:numId w:val="22"/>
        </w:numPr>
        <w:spacing w:after="0"/>
        <w:ind w:right="67" w:hanging="360"/>
        <w:jc w:val="center"/>
        <w:rPr>
          <w:rFonts w:ascii="Tahoma" w:hAnsi="Tahoma" w:cs="Tahoma"/>
          <w:sz w:val="20"/>
          <w:szCs w:val="20"/>
        </w:rPr>
      </w:pPr>
      <w:r w:rsidRPr="00E848DD">
        <w:rPr>
          <w:rFonts w:ascii="Tahoma" w:hAnsi="Tahoma" w:cs="Tahoma"/>
          <w:sz w:val="20"/>
          <w:szCs w:val="20"/>
        </w:rPr>
        <w:t xml:space="preserve">člen </w:t>
      </w:r>
    </w:p>
    <w:p w14:paraId="7DC129CC" w14:textId="77777777" w:rsidR="00566A1B" w:rsidRPr="00E848DD" w:rsidRDefault="00566A1B" w:rsidP="00566A1B">
      <w:pPr>
        <w:spacing w:after="0"/>
        <w:ind w:left="70"/>
        <w:jc w:val="center"/>
        <w:rPr>
          <w:rFonts w:ascii="Tahoma" w:hAnsi="Tahoma" w:cs="Tahoma"/>
          <w:sz w:val="20"/>
          <w:szCs w:val="20"/>
        </w:rPr>
      </w:pPr>
      <w:r w:rsidRPr="00E848DD">
        <w:rPr>
          <w:rFonts w:ascii="Tahoma" w:hAnsi="Tahoma" w:cs="Tahoma"/>
          <w:sz w:val="20"/>
          <w:szCs w:val="20"/>
        </w:rPr>
        <w:t xml:space="preserve"> </w:t>
      </w:r>
    </w:p>
    <w:p w14:paraId="766D74B0"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Odgovorni predstavnik naročnika po tej pogodbi je __________________________, </w:t>
      </w:r>
    </w:p>
    <w:p w14:paraId="60226E42"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Odgovorni predstavnik izvajalca po tej pogodbi je __________________________. </w:t>
      </w:r>
    </w:p>
    <w:p w14:paraId="23ECD09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F0AF8F0" w14:textId="77777777" w:rsidR="00566A1B" w:rsidRPr="00E848DD" w:rsidRDefault="00566A1B" w:rsidP="00566A1B">
      <w:pPr>
        <w:ind w:left="139" w:right="116"/>
        <w:rPr>
          <w:rFonts w:ascii="Tahoma" w:hAnsi="Tahoma" w:cs="Tahoma"/>
          <w:sz w:val="20"/>
          <w:szCs w:val="20"/>
        </w:rPr>
      </w:pPr>
      <w:r w:rsidRPr="00E848DD">
        <w:rPr>
          <w:rFonts w:ascii="Tahoma" w:hAnsi="Tahoma" w:cs="Tahoma"/>
          <w:sz w:val="20"/>
          <w:szCs w:val="20"/>
        </w:rPr>
        <w:t xml:space="preserve">Odgovorna predstavnika pogodbenih strank sta pooblaščena, da ju zastopata v vseh vprašanjih po tej pogodbi. Morebitno zamenjavo odgovornih predstavnikov lahko pogodbenika opravita samo sporazumno in v pisni obliki. </w:t>
      </w:r>
    </w:p>
    <w:p w14:paraId="72FCDEF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A03548B" w14:textId="77777777" w:rsidR="00566A1B" w:rsidRPr="00E848DD" w:rsidRDefault="00566A1B" w:rsidP="00566A1B">
      <w:pPr>
        <w:numPr>
          <w:ilvl w:val="0"/>
          <w:numId w:val="22"/>
        </w:numPr>
        <w:spacing w:after="10" w:line="251" w:lineRule="auto"/>
        <w:ind w:hanging="1080"/>
        <w:rPr>
          <w:rFonts w:ascii="Tahoma" w:hAnsi="Tahoma" w:cs="Tahoma"/>
          <w:sz w:val="20"/>
          <w:szCs w:val="20"/>
        </w:rPr>
      </w:pPr>
      <w:r w:rsidRPr="00E848DD">
        <w:rPr>
          <w:rFonts w:ascii="Tahoma" w:hAnsi="Tahoma" w:cs="Tahoma"/>
          <w:sz w:val="20"/>
          <w:szCs w:val="20"/>
        </w:rPr>
        <w:t xml:space="preserve">POSLOVNA SKRIVNOST </w:t>
      </w:r>
    </w:p>
    <w:p w14:paraId="1CCF4106" w14:textId="77777777" w:rsidR="00566A1B" w:rsidRPr="00E848DD" w:rsidRDefault="00566A1B" w:rsidP="00566A1B">
      <w:pPr>
        <w:numPr>
          <w:ilvl w:val="1"/>
          <w:numId w:val="22"/>
        </w:numPr>
        <w:spacing w:after="0"/>
        <w:ind w:right="67" w:hanging="360"/>
        <w:jc w:val="center"/>
        <w:rPr>
          <w:rFonts w:ascii="Tahoma" w:hAnsi="Tahoma" w:cs="Tahoma"/>
          <w:sz w:val="20"/>
          <w:szCs w:val="20"/>
        </w:rPr>
      </w:pPr>
      <w:r w:rsidRPr="00E848DD">
        <w:rPr>
          <w:rFonts w:ascii="Tahoma" w:hAnsi="Tahoma" w:cs="Tahoma"/>
          <w:sz w:val="20"/>
          <w:szCs w:val="20"/>
        </w:rPr>
        <w:t xml:space="preserve">člen </w:t>
      </w:r>
    </w:p>
    <w:p w14:paraId="55FE4591"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16BFA2F8"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Izvajalec se strinja, da brez pisnega soglasja naročnika ne bo podajal medijem ali osebam, ki so z mediji povezane, nikakršnih informacij o projektu. Določila tega člena veljajo tudi v primeru prenehanja veljavnosti te pogodbe in po zaključku in končnem prevzemu dokumentacije. </w:t>
      </w:r>
    </w:p>
    <w:p w14:paraId="50DBCF05"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Naročnik se obvezuje varovati kot poslovno skrivnost tiste podatke in listine v postopku javnega naročanja in izvajanja te pogodbe, za katere veljavna zakonodaja to varstvo omogoča, vključno s podatki in listinami, za katere je varovanje na način, kot dopušča ZJN-3, izrecno uveljavljal v postopku javnega naročanja še kot ponudnik. </w:t>
      </w:r>
    </w:p>
    <w:p w14:paraId="1BA1E53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CE3F049" w14:textId="77777777" w:rsidR="00566A1B" w:rsidRPr="00E848DD" w:rsidRDefault="00566A1B" w:rsidP="00566A1B">
      <w:pPr>
        <w:numPr>
          <w:ilvl w:val="0"/>
          <w:numId w:val="22"/>
        </w:numPr>
        <w:spacing w:after="10" w:line="251" w:lineRule="auto"/>
        <w:ind w:hanging="1080"/>
        <w:rPr>
          <w:rFonts w:ascii="Tahoma" w:hAnsi="Tahoma" w:cs="Tahoma"/>
          <w:sz w:val="20"/>
          <w:szCs w:val="20"/>
        </w:rPr>
      </w:pPr>
      <w:r w:rsidRPr="00E848DD">
        <w:rPr>
          <w:rFonts w:ascii="Tahoma" w:hAnsi="Tahoma" w:cs="Tahoma"/>
          <w:sz w:val="20"/>
          <w:szCs w:val="20"/>
        </w:rPr>
        <w:t xml:space="preserve">LASTNIŠTVO IN AVTORSTVO PROJEKTNE DOKUMENTACIJE </w:t>
      </w:r>
    </w:p>
    <w:p w14:paraId="3F85F0EB" w14:textId="77777777" w:rsidR="00566A1B" w:rsidRPr="00E848DD" w:rsidRDefault="00566A1B" w:rsidP="00566A1B">
      <w:pPr>
        <w:numPr>
          <w:ilvl w:val="1"/>
          <w:numId w:val="22"/>
        </w:numPr>
        <w:spacing w:after="0"/>
        <w:ind w:right="67" w:hanging="360"/>
        <w:jc w:val="center"/>
        <w:rPr>
          <w:rFonts w:ascii="Tahoma" w:hAnsi="Tahoma" w:cs="Tahoma"/>
          <w:sz w:val="20"/>
          <w:szCs w:val="20"/>
        </w:rPr>
      </w:pPr>
      <w:r w:rsidRPr="00E848DD">
        <w:rPr>
          <w:rFonts w:ascii="Tahoma" w:hAnsi="Tahoma" w:cs="Tahoma"/>
          <w:sz w:val="20"/>
          <w:szCs w:val="20"/>
        </w:rPr>
        <w:t xml:space="preserve">člen </w:t>
      </w:r>
    </w:p>
    <w:p w14:paraId="10783D64"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FD7ECE2"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Izdelana dokumentacija daje naročniku ali drugim upravičenim razpolagalcem, ki so ali bodo z naročnikom v pogodbenem razmerju, pravico do enkratne in namenske uporabe dokumentacije (strategije).  </w:t>
      </w:r>
    </w:p>
    <w:p w14:paraId="49A785D9"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Vsa gradiva, ki jih izvajalec preda naročniku na podlagi te pogodbe, preidejo v last naročnika, pri čemer izvajalec ohrani vse moralne avtorske pravice. Avtorske pravice se zagotavljajo v skladu z Zakonom o avtorski in sorodnih pravicah (Uradni list RS, št. 16/07 – uradno prečiščeno besedilo, 68/08, 110/13, 56/15, 63/16 – ZKUASP, 59/19 in 130/22, v nadaljevanju ZASP).  </w:t>
      </w:r>
    </w:p>
    <w:p w14:paraId="3AC6B777"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 zaključku pogodbenega dela in izpolnitvi pogodbenih obveznosti vseh pogodbenih strank preidejo materialne avtorske pravice na naročnika, kar pomeni, da se s podpisom te pogodbe naročnik in izvajalec strinjata, da lahko naročnik digitalne in analogne podatke uporabi kot strokovno podlago za namen izdelave sprememb in dopolnitev strokovnih gradiv in drugih aktov občin v javno korist. </w:t>
      </w:r>
    </w:p>
    <w:p w14:paraId="74791DB4"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S to pogodbo se izvajalec zavezuje, da na naročnika na vseh izvedenih pogodbenih delih prenaša materialne avtorske pravice iz 22. člena ZASP, in sicer: pravico reproduciranja, pravico javnega prikazovanja, pravico predelave, pravico distribuiranja in pravico dajanja na voljo javnosti z objavo na spletnih straneh, elektronskih in drugih medijih, brez časovne omejitve, brez teritorialne omejitve, pri čemer je prenos pravic ekskluziven. Navedene materialne avtorske pravice s to pogodbo izvajalec prenaša na naročnika neomejeno in jih lahko naročnik izvršuje in z njimi prosto razpolaga brez vnaprejšnjega soglasja izvajalca. Poleg tega izvajalec jamči, da materialnih avtorskih pravic ne bo prenesel na nikogar drugega. </w:t>
      </w:r>
    </w:p>
    <w:p w14:paraId="65757B8C"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Prenos pravic intelektualne lastnine in lastninske pravice v vsakem primeru ostane veljaven tudi v primeru prenehanja te pogodbe. V primeru prenehanja pogodbe je izvajalec dolžan naročniku predati vse izvirnike in kopije že izdelane projektne dokumentacije (ne glede na nosilec), pri čemer dokumentacija ne sme biti zaščitena pred vpogledom ali prikrita. Naročnik se obvezuje spoštovati moralne avtorske pravice izvajalca.  </w:t>
      </w:r>
    </w:p>
    <w:p w14:paraId="67119F1F"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A124C5E" w14:textId="77777777" w:rsidR="00566A1B" w:rsidRPr="00E848DD" w:rsidRDefault="00566A1B" w:rsidP="00566A1B">
      <w:pPr>
        <w:tabs>
          <w:tab w:val="center" w:pos="2805"/>
        </w:tabs>
        <w:spacing w:after="10" w:line="251" w:lineRule="auto"/>
        <w:rPr>
          <w:rFonts w:ascii="Tahoma" w:hAnsi="Tahoma" w:cs="Tahoma"/>
          <w:sz w:val="20"/>
          <w:szCs w:val="20"/>
        </w:rPr>
      </w:pPr>
      <w:r w:rsidRPr="00E848DD">
        <w:rPr>
          <w:rFonts w:ascii="Tahoma" w:hAnsi="Tahoma" w:cs="Tahoma"/>
          <w:sz w:val="20"/>
          <w:szCs w:val="20"/>
        </w:rPr>
        <w:t xml:space="preserve">XIV. </w:t>
      </w:r>
      <w:r w:rsidRPr="00E848DD">
        <w:rPr>
          <w:rFonts w:ascii="Tahoma" w:hAnsi="Tahoma" w:cs="Tahoma"/>
          <w:sz w:val="20"/>
          <w:szCs w:val="20"/>
        </w:rPr>
        <w:tab/>
        <w:t xml:space="preserve">VARSTVO OSEBNIH PODATKOV </w:t>
      </w:r>
    </w:p>
    <w:p w14:paraId="1B087F67"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15. člen </w:t>
      </w:r>
    </w:p>
    <w:p w14:paraId="300C504F"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371C1E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lastRenderedPageBreak/>
        <w:t xml:space="preserve">Izvajalec, njegovi delavci in podizvajalci morajo vse informacije o naročniku in drugih, ki so jih pridobili pri izvajanju te pogodbe, obravnavati kot časovno neomejeno brezpogojno zaupne. Naročnik mora na enak način obravnavati informacije o izvajalcu. </w:t>
      </w:r>
    </w:p>
    <w:p w14:paraId="1E27FD7B"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Objaviti je mogoče le tiste podatke, za katere veljavna zakonodaja to dovoljuje. Pridobljene podatke, do katerih pride v teku izvajanja pogodbe, mora izvajalec, njegovi delavci in podizvajalci varovati kot poslovno tajnost naročnika, kot tudi zaupnost vseh tehničnih podatkov, tehnoloških postopkov in drugih strokovnih informacij tudi po izteku te pogodbe. </w:t>
      </w:r>
    </w:p>
    <w:p w14:paraId="7F340D41"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Skladno z Uredbo (EU) 2016/679 Evropskega parlamenta in Sveta z dne 27. aprila 2016 o varstvu posameznikov pri obdelavi osebnih podatkov in o prostem pretoku takih podatkov ter o razveljavitvi Direktive 95/46/ES (Splošna uredba o varstvu podatkov) pogodbene stranke soglašajo, da osebnih podatkov, do katerih pridejo delavci naročnika in izvajalca v času izvajanja pogodbenih obveznosti, ne bodo uporabljali v nasprotju z določili te uredbe in drugo vsakokrat veljavno zakonodajo o varstvu osebnih podatkov. Osebni podatki ne bodo uporabljeni za noben drug namen, razen za namene, ki so določeni v tej pogodbi. To določilo velja vsaj pet let tudi v primeru predčasne prekinitve pogodbe, v primeru razveljavitve pogodbe in po izteku pogodbe. </w:t>
      </w:r>
    </w:p>
    <w:p w14:paraId="0AED71F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Pogodbene stranke bodo zagotavljale pogoje in ukrepe za zagotovitev varstva osebnih podatkov in preprečevale možne zlorabe, v smislu določil navedene uredbe in vsakokrat veljavnem zakonu o varstvu osebnih podatkov oz. predpisu, ki ga nadomešča. </w:t>
      </w:r>
    </w:p>
    <w:p w14:paraId="52392A2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61300D1" w14:textId="77777777" w:rsidR="00566A1B" w:rsidRPr="00E848DD" w:rsidRDefault="00566A1B" w:rsidP="00566A1B">
      <w:pPr>
        <w:numPr>
          <w:ilvl w:val="0"/>
          <w:numId w:val="23"/>
        </w:numPr>
        <w:spacing w:after="10" w:line="251" w:lineRule="auto"/>
        <w:ind w:hanging="1080"/>
        <w:rPr>
          <w:rFonts w:ascii="Tahoma" w:hAnsi="Tahoma" w:cs="Tahoma"/>
          <w:sz w:val="20"/>
          <w:szCs w:val="20"/>
        </w:rPr>
      </w:pPr>
      <w:r w:rsidRPr="00E848DD">
        <w:rPr>
          <w:rFonts w:ascii="Tahoma" w:hAnsi="Tahoma" w:cs="Tahoma"/>
          <w:sz w:val="20"/>
          <w:szCs w:val="20"/>
        </w:rPr>
        <w:t xml:space="preserve">PROTIKORUPCIJSKA KLAVZULA </w:t>
      </w:r>
    </w:p>
    <w:p w14:paraId="52134C48" w14:textId="77777777" w:rsidR="00566A1B" w:rsidRPr="00E848DD" w:rsidRDefault="00566A1B" w:rsidP="00566A1B">
      <w:pPr>
        <w:spacing w:after="0"/>
        <w:ind w:left="464"/>
        <w:jc w:val="center"/>
        <w:rPr>
          <w:rFonts w:ascii="Tahoma" w:hAnsi="Tahoma" w:cs="Tahoma"/>
          <w:sz w:val="20"/>
          <w:szCs w:val="20"/>
        </w:rPr>
      </w:pPr>
      <w:r w:rsidRPr="00E848DD">
        <w:rPr>
          <w:rFonts w:ascii="Tahoma" w:hAnsi="Tahoma" w:cs="Tahoma"/>
          <w:sz w:val="20"/>
          <w:szCs w:val="20"/>
        </w:rPr>
        <w:t xml:space="preserve">16. člen </w:t>
      </w:r>
    </w:p>
    <w:p w14:paraId="496257D2"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CD0022E"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Ta pogodba je nična, če je pri izvedbi javnega naročila, za izbor izvajalca po tej pogodbi ali pri izvajanju te pogodbe kdo v imenu ali na račun izvajalca, predstavniku ali posredniku naročnika, ponudil ali dal kakšno nedovoljeno korist za:  </w:t>
      </w:r>
    </w:p>
    <w:p w14:paraId="32F09852" w14:textId="77777777" w:rsidR="00566A1B" w:rsidRPr="00E848DD" w:rsidRDefault="00566A1B" w:rsidP="00566A1B">
      <w:pPr>
        <w:numPr>
          <w:ilvl w:val="1"/>
          <w:numId w:val="23"/>
        </w:numPr>
        <w:spacing w:after="5" w:line="250" w:lineRule="auto"/>
        <w:ind w:right="33" w:hanging="348"/>
        <w:jc w:val="both"/>
        <w:rPr>
          <w:rFonts w:ascii="Tahoma" w:hAnsi="Tahoma" w:cs="Tahoma"/>
          <w:sz w:val="20"/>
          <w:szCs w:val="20"/>
        </w:rPr>
      </w:pPr>
      <w:r w:rsidRPr="00E848DD">
        <w:rPr>
          <w:rFonts w:ascii="Tahoma" w:hAnsi="Tahoma" w:cs="Tahoma"/>
          <w:sz w:val="20"/>
          <w:szCs w:val="20"/>
        </w:rPr>
        <w:t xml:space="preserve">pridobitev posla ali  </w:t>
      </w:r>
    </w:p>
    <w:p w14:paraId="5310540F" w14:textId="77777777" w:rsidR="00566A1B" w:rsidRPr="00E848DD" w:rsidRDefault="00566A1B" w:rsidP="00566A1B">
      <w:pPr>
        <w:numPr>
          <w:ilvl w:val="1"/>
          <w:numId w:val="23"/>
        </w:numPr>
        <w:spacing w:after="5" w:line="250" w:lineRule="auto"/>
        <w:ind w:right="33" w:hanging="348"/>
        <w:jc w:val="both"/>
        <w:rPr>
          <w:rFonts w:ascii="Tahoma" w:hAnsi="Tahoma" w:cs="Tahoma"/>
          <w:sz w:val="20"/>
          <w:szCs w:val="20"/>
        </w:rPr>
      </w:pPr>
      <w:r w:rsidRPr="00E848DD">
        <w:rPr>
          <w:rFonts w:ascii="Tahoma" w:hAnsi="Tahoma" w:cs="Tahoma"/>
          <w:sz w:val="20"/>
          <w:szCs w:val="20"/>
        </w:rPr>
        <w:t xml:space="preserve">za sklenitev posla pod ugodnejšimi pogoji ali  </w:t>
      </w:r>
    </w:p>
    <w:p w14:paraId="3475AE39" w14:textId="77777777" w:rsidR="00566A1B" w:rsidRPr="00E848DD" w:rsidRDefault="00566A1B" w:rsidP="00566A1B">
      <w:pPr>
        <w:numPr>
          <w:ilvl w:val="1"/>
          <w:numId w:val="23"/>
        </w:numPr>
        <w:spacing w:after="5" w:line="250" w:lineRule="auto"/>
        <w:ind w:right="33" w:hanging="348"/>
        <w:jc w:val="both"/>
        <w:rPr>
          <w:rFonts w:ascii="Tahoma" w:hAnsi="Tahoma" w:cs="Tahoma"/>
          <w:sz w:val="20"/>
          <w:szCs w:val="20"/>
        </w:rPr>
      </w:pPr>
      <w:r w:rsidRPr="00E848DD">
        <w:rPr>
          <w:rFonts w:ascii="Tahoma" w:hAnsi="Tahoma" w:cs="Tahoma"/>
          <w:sz w:val="20"/>
          <w:szCs w:val="20"/>
        </w:rPr>
        <w:t xml:space="preserve">za opustitev dolžnega nadzora nad izvajanjem pogodbenih obveznosti ali  </w:t>
      </w:r>
    </w:p>
    <w:p w14:paraId="21A99454" w14:textId="77777777" w:rsidR="00566A1B" w:rsidRPr="00E848DD" w:rsidRDefault="00566A1B" w:rsidP="00566A1B">
      <w:pPr>
        <w:numPr>
          <w:ilvl w:val="1"/>
          <w:numId w:val="23"/>
        </w:numPr>
        <w:spacing w:after="5" w:line="250" w:lineRule="auto"/>
        <w:ind w:right="33" w:hanging="348"/>
        <w:jc w:val="both"/>
        <w:rPr>
          <w:rFonts w:ascii="Tahoma" w:hAnsi="Tahoma" w:cs="Tahoma"/>
          <w:sz w:val="20"/>
          <w:szCs w:val="20"/>
        </w:rPr>
      </w:pPr>
      <w:r w:rsidRPr="00E848DD">
        <w:rPr>
          <w:rFonts w:ascii="Tahoma" w:hAnsi="Tahoma" w:cs="Tahoma"/>
          <w:sz w:val="20"/>
          <w:szCs w:val="20"/>
        </w:rPr>
        <w:t xml:space="preserve">za drugo ravnanje ali opustitev, s katerim je naročniku povzročena škoda ali je omogočena pridobitev nedovoljene koristi predstavniku organa, posredniku naročnika, izvajalcu ali njegovemu predstavniku, zastopniku, posredniku. </w:t>
      </w:r>
    </w:p>
    <w:p w14:paraId="01AC2945"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4B7EBDF"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Naročnik bo v primeru ugotovitve o domnevnem obstoju dejanskega stanja iz prvega odstavka tega člena ali obvestila Komisijo za preprečevanje korupcije ali drugih organov, glede njegovega domnevnega nastanka, začel z ugotavljanjem pogojev ničnosti pogodbe iz prejšnjega odstavka tega člena oziroma z drugimi ukrepi v skladu s predpisi Republike Slovenije. </w:t>
      </w:r>
    </w:p>
    <w:p w14:paraId="5EE09F81"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6A54125E" w14:textId="77777777" w:rsidR="00566A1B" w:rsidRPr="00E848DD" w:rsidRDefault="00566A1B" w:rsidP="00566A1B">
      <w:pPr>
        <w:numPr>
          <w:ilvl w:val="0"/>
          <w:numId w:val="23"/>
        </w:numPr>
        <w:spacing w:after="10" w:line="251" w:lineRule="auto"/>
        <w:ind w:hanging="1080"/>
        <w:rPr>
          <w:rFonts w:ascii="Tahoma" w:hAnsi="Tahoma" w:cs="Tahoma"/>
          <w:sz w:val="20"/>
          <w:szCs w:val="20"/>
        </w:rPr>
      </w:pPr>
      <w:r w:rsidRPr="00E848DD">
        <w:rPr>
          <w:rFonts w:ascii="Tahoma" w:hAnsi="Tahoma" w:cs="Tahoma"/>
          <w:sz w:val="20"/>
          <w:szCs w:val="20"/>
        </w:rPr>
        <w:t xml:space="preserve">REŠEVANJE SPOROV </w:t>
      </w:r>
    </w:p>
    <w:p w14:paraId="36519FAD" w14:textId="77777777" w:rsidR="00566A1B" w:rsidRPr="00E848DD" w:rsidRDefault="00566A1B" w:rsidP="00566A1B">
      <w:pPr>
        <w:spacing w:after="0"/>
        <w:ind w:left="464" w:right="67"/>
        <w:jc w:val="center"/>
        <w:rPr>
          <w:rFonts w:ascii="Tahoma" w:hAnsi="Tahoma" w:cs="Tahoma"/>
          <w:sz w:val="20"/>
          <w:szCs w:val="20"/>
        </w:rPr>
      </w:pPr>
      <w:r w:rsidRPr="00E848DD">
        <w:rPr>
          <w:rFonts w:ascii="Tahoma" w:hAnsi="Tahoma" w:cs="Tahoma"/>
          <w:sz w:val="20"/>
          <w:szCs w:val="20"/>
        </w:rPr>
        <w:t xml:space="preserve">17. člen </w:t>
      </w:r>
    </w:p>
    <w:p w14:paraId="74678F87"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3FA2C86"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Pogodbeni stranki bosta morebitne spore iz te pogodbe skušali reševati sporazumno. Spore iz te pogodbe, ki jih ne bo mogoče rešiti sporazumno, bo reševalo stvarno pristojno sodišče v Kopru. </w:t>
      </w:r>
    </w:p>
    <w:p w14:paraId="6F8ADB88"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3D14DBDB" w14:textId="77777777" w:rsidR="00566A1B" w:rsidRPr="00E848DD" w:rsidRDefault="00566A1B" w:rsidP="00566A1B">
      <w:pPr>
        <w:numPr>
          <w:ilvl w:val="0"/>
          <w:numId w:val="23"/>
        </w:numPr>
        <w:spacing w:after="10" w:line="251" w:lineRule="auto"/>
        <w:ind w:hanging="1080"/>
        <w:rPr>
          <w:rFonts w:ascii="Tahoma" w:hAnsi="Tahoma" w:cs="Tahoma"/>
          <w:sz w:val="20"/>
          <w:szCs w:val="20"/>
        </w:rPr>
      </w:pPr>
      <w:r w:rsidRPr="00E848DD">
        <w:rPr>
          <w:rFonts w:ascii="Tahoma" w:hAnsi="Tahoma" w:cs="Tahoma"/>
          <w:sz w:val="20"/>
          <w:szCs w:val="20"/>
        </w:rPr>
        <w:t xml:space="preserve">KONČNE DOLOČBE </w:t>
      </w:r>
    </w:p>
    <w:p w14:paraId="2D132848" w14:textId="77777777" w:rsidR="00063FAE" w:rsidRPr="00E848DD" w:rsidRDefault="00063FAE" w:rsidP="00063FAE">
      <w:pPr>
        <w:spacing w:after="10" w:line="251" w:lineRule="auto"/>
        <w:ind w:left="1207"/>
        <w:rPr>
          <w:rFonts w:ascii="Tahoma" w:hAnsi="Tahoma" w:cs="Tahoma"/>
          <w:sz w:val="20"/>
          <w:szCs w:val="20"/>
        </w:rPr>
      </w:pPr>
    </w:p>
    <w:p w14:paraId="52FD148B" w14:textId="0A718064" w:rsidR="00063FAE" w:rsidRPr="00E848DD" w:rsidRDefault="00063FAE" w:rsidP="00063FAE">
      <w:pPr>
        <w:spacing w:after="0"/>
        <w:ind w:left="464" w:right="67"/>
        <w:jc w:val="center"/>
        <w:rPr>
          <w:rFonts w:ascii="Tahoma" w:hAnsi="Tahoma" w:cs="Tahoma"/>
          <w:sz w:val="20"/>
          <w:szCs w:val="20"/>
        </w:rPr>
      </w:pPr>
      <w:r w:rsidRPr="00E848DD">
        <w:rPr>
          <w:rFonts w:ascii="Tahoma" w:hAnsi="Tahoma" w:cs="Tahoma"/>
          <w:sz w:val="20"/>
          <w:szCs w:val="20"/>
        </w:rPr>
        <w:t>1</w:t>
      </w:r>
      <w:r>
        <w:rPr>
          <w:rFonts w:ascii="Tahoma" w:hAnsi="Tahoma" w:cs="Tahoma"/>
          <w:sz w:val="20"/>
          <w:szCs w:val="20"/>
        </w:rPr>
        <w:t>8</w:t>
      </w:r>
      <w:r w:rsidRPr="00E848DD">
        <w:rPr>
          <w:rFonts w:ascii="Tahoma" w:hAnsi="Tahoma" w:cs="Tahoma"/>
          <w:sz w:val="20"/>
          <w:szCs w:val="20"/>
        </w:rPr>
        <w:t xml:space="preserve">. člen </w:t>
      </w:r>
    </w:p>
    <w:p w14:paraId="7F21CF62"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F1DDA43"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Spremembe in dopolnitve te pogodbe so veljavne le v pisni obliki.  </w:t>
      </w:r>
    </w:p>
    <w:p w14:paraId="6BB53C1D" w14:textId="446ED4B6" w:rsidR="00063FAE" w:rsidRPr="00E848DD" w:rsidRDefault="00566A1B" w:rsidP="00063FAE">
      <w:pPr>
        <w:spacing w:after="0"/>
        <w:ind w:left="464" w:right="67"/>
        <w:jc w:val="center"/>
        <w:rPr>
          <w:rFonts w:ascii="Tahoma" w:hAnsi="Tahoma" w:cs="Tahoma"/>
          <w:sz w:val="20"/>
          <w:szCs w:val="20"/>
        </w:rPr>
      </w:pPr>
      <w:r w:rsidRPr="00E848DD">
        <w:rPr>
          <w:rFonts w:ascii="Tahoma" w:hAnsi="Tahoma" w:cs="Tahoma"/>
          <w:sz w:val="20"/>
          <w:szCs w:val="20"/>
        </w:rPr>
        <w:t xml:space="preserve"> </w:t>
      </w:r>
      <w:r w:rsidR="00063FAE" w:rsidRPr="00E848DD">
        <w:rPr>
          <w:rFonts w:ascii="Tahoma" w:hAnsi="Tahoma" w:cs="Tahoma"/>
          <w:sz w:val="20"/>
          <w:szCs w:val="20"/>
        </w:rPr>
        <w:t>1</w:t>
      </w:r>
      <w:r w:rsidR="00063FAE">
        <w:rPr>
          <w:rFonts w:ascii="Tahoma" w:hAnsi="Tahoma" w:cs="Tahoma"/>
          <w:sz w:val="20"/>
          <w:szCs w:val="20"/>
        </w:rPr>
        <w:t>9</w:t>
      </w:r>
      <w:r w:rsidR="00063FAE" w:rsidRPr="00E848DD">
        <w:rPr>
          <w:rFonts w:ascii="Tahoma" w:hAnsi="Tahoma" w:cs="Tahoma"/>
          <w:sz w:val="20"/>
          <w:szCs w:val="20"/>
        </w:rPr>
        <w:t xml:space="preserve">. člen </w:t>
      </w:r>
    </w:p>
    <w:p w14:paraId="49084C66" w14:textId="22D004BF" w:rsidR="00566A1B" w:rsidRPr="00E848DD" w:rsidRDefault="00566A1B" w:rsidP="00063FAE">
      <w:pPr>
        <w:spacing w:after="0"/>
        <w:ind w:left="142"/>
        <w:rPr>
          <w:rFonts w:ascii="Tahoma" w:hAnsi="Tahoma" w:cs="Tahoma"/>
          <w:sz w:val="20"/>
          <w:szCs w:val="20"/>
        </w:rPr>
      </w:pPr>
      <w:r w:rsidRPr="00E848DD">
        <w:rPr>
          <w:rFonts w:ascii="Tahoma" w:hAnsi="Tahoma" w:cs="Tahoma"/>
          <w:sz w:val="20"/>
          <w:szCs w:val="20"/>
        </w:rPr>
        <w:t xml:space="preserve"> </w:t>
      </w:r>
    </w:p>
    <w:p w14:paraId="5E67C303" w14:textId="77777777" w:rsidR="00566A1B" w:rsidRPr="00E848DD" w:rsidRDefault="00566A1B" w:rsidP="00566A1B">
      <w:pPr>
        <w:ind w:left="139" w:right="116"/>
        <w:rPr>
          <w:rFonts w:ascii="Tahoma" w:hAnsi="Tahoma" w:cs="Tahoma"/>
          <w:sz w:val="20"/>
          <w:szCs w:val="20"/>
        </w:rPr>
      </w:pPr>
      <w:r w:rsidRPr="00E848DD">
        <w:rPr>
          <w:rFonts w:ascii="Tahoma" w:hAnsi="Tahoma" w:cs="Tahoma"/>
          <w:sz w:val="20"/>
          <w:szCs w:val="20"/>
        </w:rPr>
        <w:t xml:space="preserve">Za razmerja med pogodbenima strankama, ki niso urejena s to pogodbo in v razpisni okumentaciji, ki je sestavni del pogodbe, ter za tolmačenje te pogodbe se uporabljajo določila Obligacijskega zakonika. </w:t>
      </w:r>
    </w:p>
    <w:p w14:paraId="4DB141C0"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45CCD77A" w14:textId="479E88DE" w:rsidR="00063FAE" w:rsidRPr="00E848DD" w:rsidRDefault="00063FAE" w:rsidP="00063FAE">
      <w:pPr>
        <w:spacing w:after="0"/>
        <w:ind w:left="464" w:right="67"/>
        <w:jc w:val="center"/>
        <w:rPr>
          <w:rFonts w:ascii="Tahoma" w:hAnsi="Tahoma" w:cs="Tahoma"/>
          <w:sz w:val="20"/>
          <w:szCs w:val="20"/>
        </w:rPr>
      </w:pPr>
      <w:r>
        <w:rPr>
          <w:rFonts w:ascii="Tahoma" w:hAnsi="Tahoma" w:cs="Tahoma"/>
          <w:sz w:val="20"/>
          <w:szCs w:val="20"/>
        </w:rPr>
        <w:lastRenderedPageBreak/>
        <w:t>20</w:t>
      </w:r>
      <w:r w:rsidRPr="00E848DD">
        <w:rPr>
          <w:rFonts w:ascii="Tahoma" w:hAnsi="Tahoma" w:cs="Tahoma"/>
          <w:sz w:val="20"/>
          <w:szCs w:val="20"/>
        </w:rPr>
        <w:t xml:space="preserve">. člen </w:t>
      </w:r>
    </w:p>
    <w:p w14:paraId="037B193B" w14:textId="184C78F7" w:rsidR="00566A1B" w:rsidRPr="00E848DD" w:rsidRDefault="00566A1B" w:rsidP="00566A1B">
      <w:pPr>
        <w:spacing w:after="0"/>
        <w:ind w:left="70"/>
        <w:jc w:val="center"/>
        <w:rPr>
          <w:rFonts w:ascii="Tahoma" w:hAnsi="Tahoma" w:cs="Tahoma"/>
          <w:sz w:val="20"/>
          <w:szCs w:val="20"/>
        </w:rPr>
      </w:pPr>
    </w:p>
    <w:p w14:paraId="24838FF4"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Pogodba stopi v veljavo, ko je podpisana s strani vseh pogodbenih strank. Pogodba je veljavna do izpolnitve vseh obveznosti po pogodbi.  </w:t>
      </w:r>
    </w:p>
    <w:p w14:paraId="66363ADC" w14:textId="77777777" w:rsidR="00566A1B" w:rsidRPr="00E848DD" w:rsidRDefault="00566A1B" w:rsidP="00566A1B">
      <w:pPr>
        <w:ind w:left="139" w:right="33"/>
        <w:rPr>
          <w:rFonts w:ascii="Tahoma" w:hAnsi="Tahoma" w:cs="Tahoma"/>
          <w:sz w:val="20"/>
          <w:szCs w:val="20"/>
        </w:rPr>
      </w:pPr>
      <w:r w:rsidRPr="00E848DD">
        <w:rPr>
          <w:rFonts w:ascii="Tahoma" w:hAnsi="Tahoma" w:cs="Tahoma"/>
          <w:sz w:val="20"/>
          <w:szCs w:val="20"/>
        </w:rPr>
        <w:t xml:space="preserve">Pogodba je sestavljena v petih (2) izvodih, od katerih prejme vsaka pogodbena stranka po en (1) izvod. </w:t>
      </w:r>
    </w:p>
    <w:p w14:paraId="497D051B"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C39A7F6"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2AED6953"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70EE70A3" w14:textId="77777777" w:rsidR="00566A1B" w:rsidRPr="00E848DD" w:rsidRDefault="00566A1B" w:rsidP="00566A1B">
      <w:pPr>
        <w:tabs>
          <w:tab w:val="center" w:pos="2399"/>
          <w:tab w:val="center" w:pos="6909"/>
        </w:tabs>
        <w:spacing w:after="3"/>
        <w:rPr>
          <w:rFonts w:ascii="Tahoma" w:hAnsi="Tahoma" w:cs="Tahoma"/>
          <w:sz w:val="20"/>
          <w:szCs w:val="20"/>
        </w:rPr>
      </w:pPr>
      <w:r w:rsidRPr="00E848DD">
        <w:rPr>
          <w:rFonts w:ascii="Tahoma" w:eastAsia="Calibri" w:hAnsi="Tahoma" w:cs="Tahoma"/>
          <w:sz w:val="20"/>
          <w:szCs w:val="20"/>
        </w:rPr>
        <w:tab/>
      </w:r>
      <w:r w:rsidRPr="00E848DD">
        <w:rPr>
          <w:rFonts w:ascii="Tahoma" w:hAnsi="Tahoma" w:cs="Tahoma"/>
          <w:sz w:val="20"/>
          <w:szCs w:val="20"/>
        </w:rPr>
        <w:t xml:space="preserve">NAROČNIK </w:t>
      </w:r>
      <w:r w:rsidRPr="00E848DD">
        <w:rPr>
          <w:rFonts w:ascii="Tahoma" w:hAnsi="Tahoma" w:cs="Tahoma"/>
          <w:sz w:val="20"/>
          <w:szCs w:val="20"/>
        </w:rPr>
        <w:tab/>
        <w:t xml:space="preserve">IZVAJALEC </w:t>
      </w:r>
    </w:p>
    <w:p w14:paraId="0664151B" w14:textId="77777777" w:rsidR="00566A1B" w:rsidRPr="00E848DD" w:rsidRDefault="00566A1B" w:rsidP="00566A1B">
      <w:pPr>
        <w:spacing w:after="0"/>
        <w:ind w:left="250"/>
        <w:rPr>
          <w:rFonts w:ascii="Tahoma" w:hAnsi="Tahoma" w:cs="Tahoma"/>
          <w:sz w:val="20"/>
          <w:szCs w:val="20"/>
        </w:rPr>
      </w:pPr>
      <w:r w:rsidRPr="00E848DD">
        <w:rPr>
          <w:rFonts w:ascii="Tahoma" w:hAnsi="Tahoma" w:cs="Tahoma"/>
          <w:sz w:val="20"/>
          <w:szCs w:val="20"/>
        </w:rPr>
        <w:t xml:space="preserve"> </w:t>
      </w:r>
      <w:r w:rsidRPr="00E848DD">
        <w:rPr>
          <w:rFonts w:ascii="Tahoma" w:hAnsi="Tahoma" w:cs="Tahoma"/>
          <w:sz w:val="20"/>
          <w:szCs w:val="20"/>
        </w:rPr>
        <w:tab/>
        <w:t xml:space="preserve"> </w:t>
      </w:r>
    </w:p>
    <w:p w14:paraId="488A51E6" w14:textId="0159D001" w:rsidR="00566A1B" w:rsidRPr="00E848DD" w:rsidRDefault="00566A1B" w:rsidP="00566A1B">
      <w:pPr>
        <w:tabs>
          <w:tab w:val="center" w:pos="713"/>
          <w:tab w:val="center" w:pos="5165"/>
        </w:tabs>
        <w:rPr>
          <w:rFonts w:ascii="Tahoma" w:hAnsi="Tahoma" w:cs="Tahoma"/>
          <w:sz w:val="20"/>
          <w:szCs w:val="20"/>
        </w:rPr>
      </w:pPr>
      <w:r w:rsidRPr="00E848DD">
        <w:rPr>
          <w:rFonts w:ascii="Tahoma" w:hAnsi="Tahoma" w:cs="Tahoma"/>
          <w:sz w:val="20"/>
          <w:szCs w:val="20"/>
        </w:rPr>
        <w:t xml:space="preserve">Številka: </w:t>
      </w:r>
      <w:r w:rsidRPr="00E848DD">
        <w:rPr>
          <w:rFonts w:ascii="Tahoma" w:hAnsi="Tahoma" w:cs="Tahoma"/>
          <w:sz w:val="20"/>
          <w:szCs w:val="20"/>
        </w:rPr>
        <w:tab/>
        <w:t xml:space="preserve">Številka: </w:t>
      </w:r>
    </w:p>
    <w:p w14:paraId="7D74BB05" w14:textId="77777777" w:rsidR="00566A1B" w:rsidRPr="00E848DD" w:rsidRDefault="00566A1B" w:rsidP="00566A1B">
      <w:pPr>
        <w:tabs>
          <w:tab w:val="center" w:pos="595"/>
          <w:tab w:val="center" w:pos="5107"/>
        </w:tabs>
        <w:rPr>
          <w:rFonts w:ascii="Tahoma" w:hAnsi="Tahoma" w:cs="Tahoma"/>
          <w:sz w:val="20"/>
          <w:szCs w:val="20"/>
        </w:rPr>
      </w:pPr>
      <w:r w:rsidRPr="00E848DD">
        <w:rPr>
          <w:rFonts w:ascii="Tahoma" w:eastAsia="Calibri" w:hAnsi="Tahoma" w:cs="Tahoma"/>
          <w:sz w:val="20"/>
          <w:szCs w:val="20"/>
        </w:rPr>
        <w:tab/>
        <w:t>Kraj in d</w:t>
      </w:r>
      <w:r w:rsidRPr="00E848DD">
        <w:rPr>
          <w:rFonts w:ascii="Tahoma" w:hAnsi="Tahoma" w:cs="Tahoma"/>
          <w:sz w:val="20"/>
          <w:szCs w:val="20"/>
        </w:rPr>
        <w:t xml:space="preserve">atum:  </w:t>
      </w:r>
      <w:r w:rsidRPr="00E848DD">
        <w:rPr>
          <w:rFonts w:ascii="Tahoma" w:hAnsi="Tahoma" w:cs="Tahoma"/>
          <w:sz w:val="20"/>
          <w:szCs w:val="20"/>
        </w:rPr>
        <w:tab/>
        <w:t xml:space="preserve">Datum:  </w:t>
      </w:r>
    </w:p>
    <w:p w14:paraId="0237A030" w14:textId="77777777" w:rsidR="00566A1B" w:rsidRPr="00E848DD" w:rsidRDefault="00566A1B" w:rsidP="00566A1B">
      <w:pPr>
        <w:spacing w:after="0"/>
        <w:ind w:left="93"/>
        <w:jc w:val="center"/>
        <w:rPr>
          <w:rFonts w:ascii="Tahoma" w:hAnsi="Tahoma" w:cs="Tahoma"/>
          <w:sz w:val="20"/>
          <w:szCs w:val="20"/>
        </w:rPr>
      </w:pPr>
      <w:r w:rsidRPr="00E848DD">
        <w:rPr>
          <w:rFonts w:ascii="Tahoma" w:hAnsi="Tahoma" w:cs="Tahoma"/>
          <w:sz w:val="20"/>
          <w:szCs w:val="20"/>
        </w:rPr>
        <w:tab/>
        <w:t xml:space="preserve"> </w:t>
      </w:r>
    </w:p>
    <w:tbl>
      <w:tblPr>
        <w:tblStyle w:val="Tabelamre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6A1B" w:rsidRPr="00E848DD" w14:paraId="66DB5B7A" w14:textId="77777777" w:rsidTr="00063FAE">
        <w:tc>
          <w:tcPr>
            <w:tcW w:w="4531" w:type="dxa"/>
          </w:tcPr>
          <w:p w14:paraId="2B08FE2C" w14:textId="77777777" w:rsidR="00566A1B" w:rsidRPr="00E848DD" w:rsidRDefault="00566A1B" w:rsidP="001900F3">
            <w:pPr>
              <w:tabs>
                <w:tab w:val="center" w:pos="2397"/>
                <w:tab w:val="center" w:pos="6910"/>
              </w:tabs>
              <w:spacing w:after="10" w:line="251" w:lineRule="auto"/>
              <w:jc w:val="center"/>
              <w:rPr>
                <w:rFonts w:ascii="Tahoma" w:hAnsi="Tahoma" w:cs="Tahoma"/>
                <w:sz w:val="20"/>
                <w:szCs w:val="20"/>
              </w:rPr>
            </w:pPr>
            <w:r w:rsidRPr="00E848DD">
              <w:rPr>
                <w:rFonts w:ascii="Tahoma" w:hAnsi="Tahoma" w:cs="Tahoma"/>
                <w:sz w:val="20"/>
                <w:szCs w:val="20"/>
              </w:rPr>
              <w:t>OBČINA ANKARAN</w:t>
            </w:r>
          </w:p>
          <w:p w14:paraId="130BA253" w14:textId="77777777" w:rsidR="00566A1B" w:rsidRPr="00E848DD" w:rsidRDefault="00566A1B" w:rsidP="001900F3">
            <w:pPr>
              <w:tabs>
                <w:tab w:val="center" w:pos="2397"/>
                <w:tab w:val="center" w:pos="6911"/>
              </w:tabs>
              <w:jc w:val="center"/>
              <w:rPr>
                <w:rFonts w:ascii="Tahoma" w:hAnsi="Tahoma" w:cs="Tahoma"/>
                <w:sz w:val="20"/>
                <w:szCs w:val="20"/>
              </w:rPr>
            </w:pPr>
            <w:r w:rsidRPr="00E848DD">
              <w:rPr>
                <w:rFonts w:ascii="Tahoma" w:hAnsi="Tahoma" w:cs="Tahoma"/>
                <w:sz w:val="20"/>
                <w:szCs w:val="20"/>
              </w:rPr>
              <w:t>Župan</w:t>
            </w:r>
          </w:p>
          <w:p w14:paraId="405F0772" w14:textId="77777777" w:rsidR="00566A1B" w:rsidRPr="00E848DD" w:rsidRDefault="00566A1B" w:rsidP="001900F3">
            <w:pPr>
              <w:jc w:val="center"/>
              <w:rPr>
                <w:rFonts w:ascii="Tahoma" w:hAnsi="Tahoma" w:cs="Tahoma"/>
                <w:sz w:val="20"/>
                <w:szCs w:val="20"/>
              </w:rPr>
            </w:pPr>
            <w:r w:rsidRPr="00E848DD">
              <w:rPr>
                <w:rFonts w:ascii="Tahoma" w:hAnsi="Tahoma" w:cs="Tahoma"/>
                <w:sz w:val="20"/>
                <w:szCs w:val="20"/>
              </w:rPr>
              <w:t>Gregor Strmčnik</w:t>
            </w:r>
          </w:p>
        </w:tc>
        <w:tc>
          <w:tcPr>
            <w:tcW w:w="4531" w:type="dxa"/>
          </w:tcPr>
          <w:p w14:paraId="18AD6A39" w14:textId="77777777" w:rsidR="00566A1B" w:rsidRPr="00E848DD" w:rsidRDefault="00566A1B" w:rsidP="001900F3">
            <w:pPr>
              <w:tabs>
                <w:tab w:val="center" w:pos="250"/>
                <w:tab w:val="center" w:pos="6458"/>
              </w:tabs>
              <w:spacing w:after="10" w:line="251" w:lineRule="auto"/>
              <w:jc w:val="center"/>
              <w:rPr>
                <w:rFonts w:ascii="Tahoma" w:hAnsi="Tahoma" w:cs="Tahoma"/>
                <w:sz w:val="20"/>
                <w:szCs w:val="20"/>
              </w:rPr>
            </w:pPr>
            <w:r w:rsidRPr="00E848DD">
              <w:rPr>
                <w:rFonts w:ascii="Tahoma" w:hAnsi="Tahoma" w:cs="Tahoma"/>
                <w:sz w:val="20"/>
                <w:szCs w:val="20"/>
              </w:rPr>
              <w:t>PONUDNIK:</w:t>
            </w:r>
          </w:p>
          <w:p w14:paraId="4FD0BCF6" w14:textId="77777777" w:rsidR="00566A1B" w:rsidRPr="00E848DD" w:rsidRDefault="00566A1B" w:rsidP="001900F3">
            <w:pPr>
              <w:tabs>
                <w:tab w:val="center" w:pos="250"/>
                <w:tab w:val="center" w:pos="6458"/>
              </w:tabs>
              <w:spacing w:after="10" w:line="251" w:lineRule="auto"/>
              <w:jc w:val="center"/>
              <w:rPr>
                <w:rFonts w:ascii="Tahoma" w:hAnsi="Tahoma" w:cs="Tahoma"/>
                <w:sz w:val="20"/>
                <w:szCs w:val="20"/>
              </w:rPr>
            </w:pPr>
            <w:r w:rsidRPr="00E848DD">
              <w:rPr>
                <w:rFonts w:ascii="Tahoma" w:hAnsi="Tahoma" w:cs="Tahoma"/>
                <w:sz w:val="20"/>
                <w:szCs w:val="20"/>
              </w:rPr>
              <w:t>(ime in priimek zakonitega zastopnika)</w:t>
            </w:r>
          </w:p>
          <w:p w14:paraId="15EE024F" w14:textId="77777777" w:rsidR="00566A1B" w:rsidRPr="00E848DD" w:rsidRDefault="00566A1B" w:rsidP="001900F3">
            <w:pPr>
              <w:rPr>
                <w:rFonts w:ascii="Tahoma" w:hAnsi="Tahoma" w:cs="Tahoma"/>
                <w:sz w:val="20"/>
                <w:szCs w:val="20"/>
              </w:rPr>
            </w:pPr>
          </w:p>
        </w:tc>
      </w:tr>
    </w:tbl>
    <w:p w14:paraId="08513BCE" w14:textId="77777777" w:rsidR="00566A1B" w:rsidRPr="00E848DD" w:rsidRDefault="00566A1B" w:rsidP="00566A1B">
      <w:pPr>
        <w:spacing w:after="0"/>
        <w:ind w:left="93"/>
        <w:rPr>
          <w:rFonts w:ascii="Tahoma" w:hAnsi="Tahoma" w:cs="Tahoma"/>
          <w:sz w:val="20"/>
          <w:szCs w:val="20"/>
        </w:rPr>
      </w:pPr>
      <w:r w:rsidRPr="00E848DD">
        <w:rPr>
          <w:rFonts w:ascii="Tahoma" w:hAnsi="Tahoma" w:cs="Tahoma"/>
          <w:sz w:val="20"/>
          <w:szCs w:val="20"/>
        </w:rPr>
        <w:t xml:space="preserve"> </w:t>
      </w:r>
      <w:r w:rsidRPr="00E848DD">
        <w:rPr>
          <w:rFonts w:ascii="Tahoma" w:hAnsi="Tahoma" w:cs="Tahoma"/>
          <w:sz w:val="20"/>
          <w:szCs w:val="20"/>
        </w:rPr>
        <w:tab/>
        <w:t xml:space="preserve"> </w:t>
      </w:r>
    </w:p>
    <w:p w14:paraId="2F6FF134" w14:textId="77777777" w:rsidR="00566A1B" w:rsidRPr="00E848DD" w:rsidRDefault="00566A1B" w:rsidP="00566A1B">
      <w:pPr>
        <w:tabs>
          <w:tab w:val="center" w:pos="250"/>
          <w:tab w:val="center" w:pos="6458"/>
        </w:tabs>
        <w:spacing w:after="10" w:line="251" w:lineRule="auto"/>
        <w:rPr>
          <w:rFonts w:ascii="Tahoma" w:hAnsi="Tahoma" w:cs="Tahoma"/>
          <w:sz w:val="20"/>
          <w:szCs w:val="20"/>
        </w:rPr>
      </w:pPr>
      <w:r w:rsidRPr="00E848DD">
        <w:rPr>
          <w:rFonts w:ascii="Tahoma" w:eastAsia="Calibri" w:hAnsi="Tahoma" w:cs="Tahoma"/>
          <w:sz w:val="20"/>
          <w:szCs w:val="20"/>
        </w:rPr>
        <w:tab/>
      </w:r>
      <w:r w:rsidRPr="00E848DD">
        <w:rPr>
          <w:rFonts w:ascii="Tahoma" w:hAnsi="Tahoma" w:cs="Tahoma"/>
          <w:sz w:val="20"/>
          <w:szCs w:val="20"/>
        </w:rPr>
        <w:t xml:space="preserve"> </w:t>
      </w:r>
      <w:r w:rsidRPr="00E848DD">
        <w:rPr>
          <w:rFonts w:ascii="Tahoma" w:hAnsi="Tahoma" w:cs="Tahoma"/>
          <w:sz w:val="20"/>
          <w:szCs w:val="20"/>
        </w:rPr>
        <w:tab/>
        <w:t xml:space="preserve"> </w:t>
      </w:r>
    </w:p>
    <w:p w14:paraId="74852789" w14:textId="77777777" w:rsidR="00566A1B" w:rsidRPr="00E848DD" w:rsidRDefault="00566A1B" w:rsidP="00566A1B">
      <w:pPr>
        <w:spacing w:after="0"/>
        <w:ind w:left="142"/>
        <w:rPr>
          <w:rFonts w:ascii="Tahoma" w:hAnsi="Tahoma" w:cs="Tahoma"/>
          <w:sz w:val="20"/>
          <w:szCs w:val="20"/>
        </w:rPr>
      </w:pPr>
      <w:r w:rsidRPr="00E848DD">
        <w:rPr>
          <w:rFonts w:ascii="Tahoma" w:hAnsi="Tahoma" w:cs="Tahoma"/>
          <w:sz w:val="20"/>
          <w:szCs w:val="20"/>
        </w:rPr>
        <w:t xml:space="preserve"> </w:t>
      </w:r>
    </w:p>
    <w:p w14:paraId="543C66B8" w14:textId="521D4039" w:rsidR="00566A1B" w:rsidRPr="00E848DD" w:rsidRDefault="00566A1B" w:rsidP="00007B6D">
      <w:pPr>
        <w:spacing w:after="0"/>
        <w:ind w:left="142"/>
        <w:rPr>
          <w:rFonts w:ascii="Tahoma" w:hAnsi="Tahoma" w:cs="Tahoma"/>
          <w:sz w:val="20"/>
          <w:szCs w:val="20"/>
        </w:rPr>
      </w:pPr>
      <w:r w:rsidRPr="00E848DD">
        <w:rPr>
          <w:rFonts w:ascii="Tahoma" w:hAnsi="Tahoma" w:cs="Tahoma"/>
          <w:sz w:val="20"/>
          <w:szCs w:val="20"/>
        </w:rPr>
        <w:t xml:space="preserve"> </w:t>
      </w:r>
      <w:r w:rsidRPr="00E848DD">
        <w:rPr>
          <w:rFonts w:ascii="Tahoma" w:hAnsi="Tahoma" w:cs="Tahoma"/>
          <w:sz w:val="20"/>
          <w:szCs w:val="20"/>
        </w:rPr>
        <w:tab/>
        <w:t xml:space="preserve"> </w:t>
      </w:r>
    </w:p>
    <w:p w14:paraId="2C3D706B" w14:textId="77777777" w:rsidR="00566A1B" w:rsidRPr="00E848DD" w:rsidRDefault="00566A1B" w:rsidP="00566A1B">
      <w:pPr>
        <w:spacing w:after="0"/>
        <w:ind w:left="142"/>
        <w:rPr>
          <w:rFonts w:ascii="Tahoma" w:hAnsi="Tahoma" w:cs="Tahoma"/>
          <w:sz w:val="20"/>
          <w:szCs w:val="20"/>
        </w:rPr>
      </w:pPr>
    </w:p>
    <w:sectPr w:rsidR="00566A1B" w:rsidRPr="00E848DD" w:rsidSect="00437B68">
      <w:headerReference w:type="default" r:id="rId11"/>
      <w:footerReference w:type="even" r:id="rId12"/>
      <w:footerReference w:type="default" r:id="rId13"/>
      <w:headerReference w:type="first" r:id="rId14"/>
      <w:footerReference w:type="first" r:id="rId15"/>
      <w:type w:val="continuous"/>
      <w:pgSz w:w="11906" w:h="16838" w:code="9"/>
      <w:pgMar w:top="397" w:right="737" w:bottom="340" w:left="1418" w:header="454" w:footer="34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14BA" w14:textId="77777777" w:rsidR="000C0DD8" w:rsidRDefault="000C0DD8" w:rsidP="0053257C">
      <w:pPr>
        <w:spacing w:after="0" w:line="240" w:lineRule="auto"/>
      </w:pPr>
      <w:r>
        <w:separator/>
      </w:r>
    </w:p>
  </w:endnote>
  <w:endnote w:type="continuationSeparator" w:id="0">
    <w:p w14:paraId="1B3E101C" w14:textId="77777777" w:rsidR="000C0DD8" w:rsidRDefault="000C0DD8" w:rsidP="0053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3" w14:textId="77777777" w:rsidR="00FF68C4" w:rsidRDefault="00FF68C4" w:rsidP="00FF68C4">
    <w:pPr>
      <w:pStyle w:val="Noga"/>
      <w:ind w:left="56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4" w14:textId="77777777" w:rsidR="00FF68C4" w:rsidRDefault="00772A80" w:rsidP="00772A80">
    <w:pPr>
      <w:pStyle w:val="BasicParagraph"/>
      <w:spacing w:line="252" w:lineRule="auto"/>
      <w:ind w:left="7797"/>
      <w:rPr>
        <w:rFonts w:ascii="Tahoma" w:hAnsi="Tahoma" w:cs="Tahoma"/>
        <w:sz w:val="14"/>
        <w:szCs w:val="14"/>
      </w:rPr>
    </w:pPr>
    <w:r w:rsidRPr="000005F6">
      <w:rPr>
        <w:rFonts w:ascii="Tahoma" w:hAnsi="Tahoma" w:cs="Tahoma"/>
        <w:noProof/>
        <w:sz w:val="14"/>
        <w:szCs w:val="14"/>
        <w:lang w:val="sl-SI" w:eastAsia="sl-SI"/>
      </w:rPr>
      <mc:AlternateContent>
        <mc:Choice Requires="wps">
          <w:drawing>
            <wp:anchor distT="0" distB="0" distL="114300" distR="114300" simplePos="0" relativeHeight="251657216" behindDoc="0" locked="0" layoutInCell="1" allowOverlap="1" wp14:anchorId="3D6844C6" wp14:editId="6D706DF3">
              <wp:simplePos x="0" y="0"/>
              <wp:positionH relativeFrom="column">
                <wp:posOffset>4857115</wp:posOffset>
              </wp:positionH>
              <wp:positionV relativeFrom="paragraph">
                <wp:posOffset>23205</wp:posOffset>
              </wp:positionV>
              <wp:extent cx="0" cy="431800"/>
              <wp:effectExtent l="0" t="0" r="38100" b="25400"/>
              <wp:wrapNone/>
              <wp:docPr id="2" name="Raven povezovalnik 2"/>
              <wp:cNvGraphicFramePr/>
              <a:graphic xmlns:a="http://schemas.openxmlformats.org/drawingml/2006/main">
                <a:graphicData uri="http://schemas.microsoft.com/office/word/2010/wordprocessingShape">
                  <wps:wsp>
                    <wps:cNvCnPr/>
                    <wps:spPr>
                      <a:xfrm>
                        <a:off x="0" y="0"/>
                        <a:ext cx="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1F18A" id="Raven povezovalnik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45pt,1.85pt" to="382.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" strokecolor="#5b9bd5 [3204]" strokeweight=".5pt">
              <v:stroke joinstyle="miter"/>
            </v:line>
          </w:pict>
        </mc:Fallback>
      </mc:AlternateContent>
    </w:r>
    <w:r w:rsidRPr="000005F6">
      <w:rPr>
        <w:rFonts w:ascii="Tahoma" w:hAnsi="Tahoma" w:cs="Tahoma"/>
        <w:sz w:val="14"/>
        <w:szCs w:val="14"/>
      </w:rPr>
      <w:fldChar w:fldCharType="begin"/>
    </w:r>
    <w:r w:rsidRPr="000005F6">
      <w:rPr>
        <w:rFonts w:ascii="Tahoma" w:hAnsi="Tahoma" w:cs="Tahoma"/>
        <w:sz w:val="14"/>
        <w:szCs w:val="14"/>
      </w:rPr>
      <w:instrText>PAGE   \* MERGEFORMAT</w:instrText>
    </w:r>
    <w:r w:rsidRPr="000005F6">
      <w:rPr>
        <w:rFonts w:ascii="Tahoma" w:hAnsi="Tahoma" w:cs="Tahoma"/>
        <w:sz w:val="14"/>
        <w:szCs w:val="14"/>
      </w:rPr>
      <w:fldChar w:fldCharType="separate"/>
    </w:r>
    <w:r w:rsidR="00405ED3">
      <w:rPr>
        <w:rFonts w:ascii="Tahoma" w:hAnsi="Tahoma" w:cs="Tahoma"/>
        <w:noProof/>
        <w:sz w:val="14"/>
        <w:szCs w:val="14"/>
      </w:rPr>
      <w:t>2</w:t>
    </w:r>
    <w:r w:rsidRPr="000005F6">
      <w:rPr>
        <w:rFonts w:ascii="Tahoma" w:hAnsi="Tahoma" w:cs="Tahoma"/>
        <w:sz w:val="14"/>
        <w:szCs w:val="14"/>
      </w:rPr>
      <w:fldChar w:fldCharType="end"/>
    </w:r>
  </w:p>
  <w:p w14:paraId="3D6844B5" w14:textId="77777777" w:rsidR="00772A80" w:rsidRPr="00772A80" w:rsidRDefault="00772A80" w:rsidP="00772A80">
    <w:pPr>
      <w:pStyle w:val="BasicParagraph"/>
      <w:spacing w:line="252" w:lineRule="auto"/>
      <w:ind w:left="7797"/>
      <w:rPr>
        <w:rFonts w:ascii="Tahoma" w:hAnsi="Tahoma" w:cs="Tahom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E" w14:textId="3AC5088F" w:rsidR="00772A80" w:rsidRPr="00D61D19" w:rsidRDefault="00772A80" w:rsidP="000E0C09">
    <w:pPr>
      <w:pStyle w:val="BasicParagraph"/>
      <w:spacing w:line="252" w:lineRule="auto"/>
      <w:ind w:left="5670" w:right="-30"/>
      <w:rPr>
        <w:rFonts w:ascii="Tahoma" w:hAnsi="Tahoma" w:cs="Tahoma"/>
        <w:color w:val="58585B"/>
        <w:sz w:val="15"/>
        <w:szCs w:val="15"/>
        <w:lang w:val="it-IT"/>
      </w:rPr>
    </w:pPr>
    <w:r>
      <w:rPr>
        <w:rFonts w:ascii="Tahoma" w:hAnsi="Tahoma" w:cs="Tahoma"/>
        <w:noProof/>
        <w:sz w:val="15"/>
        <w:szCs w:val="15"/>
        <w:lang w:val="sl-SI" w:eastAsia="sl-SI"/>
      </w:rPr>
      <mc:AlternateContent>
        <mc:Choice Requires="wps">
          <w:drawing>
            <wp:anchor distT="0" distB="0" distL="114300" distR="114300" simplePos="0" relativeHeight="251656192" behindDoc="0" locked="0" layoutInCell="1" allowOverlap="1" wp14:anchorId="3D6844CC" wp14:editId="212BEF16">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1600CC" id="Raven povezovalnik 5"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" strokecolor="#5b9bd5 [3204]" strokeweight=".5pt">
              <v:stroke joinstyle="miter"/>
            </v:line>
          </w:pict>
        </mc:Fallback>
      </mc:AlternateContent>
    </w:r>
    <w:r w:rsidRPr="00D61D19">
      <w:rPr>
        <w:rFonts w:ascii="Tahoma" w:hAnsi="Tahoma" w:cs="Tahoma"/>
        <w:sz w:val="15"/>
        <w:szCs w:val="15"/>
        <w:lang w:val="it-IT"/>
      </w:rPr>
      <w:t>Jadranska cesta 66, p.</w:t>
    </w:r>
    <w:r w:rsidR="000E0C09" w:rsidRPr="00D61D19">
      <w:rPr>
        <w:rFonts w:ascii="Tahoma" w:hAnsi="Tahoma" w:cs="Tahoma"/>
        <w:sz w:val="15"/>
        <w:szCs w:val="15"/>
        <w:lang w:val="it-IT"/>
      </w:rPr>
      <w:t xml:space="preserve"> </w:t>
    </w:r>
    <w:r w:rsidRPr="00D61D19">
      <w:rPr>
        <w:rFonts w:ascii="Tahoma" w:hAnsi="Tahoma" w:cs="Tahoma"/>
        <w:sz w:val="15"/>
        <w:szCs w:val="15"/>
        <w:lang w:val="it-IT"/>
      </w:rPr>
      <w:t>p. 24</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Strada dell’Adriatico 66, c.</w:t>
    </w:r>
    <w:r w:rsidR="000E0C09" w:rsidRPr="00D61D19">
      <w:rPr>
        <w:rFonts w:ascii="Tahoma" w:hAnsi="Tahoma" w:cs="Tahoma"/>
        <w:sz w:val="15"/>
        <w:szCs w:val="15"/>
        <w:lang w:val="it-IT"/>
      </w:rPr>
      <w:t xml:space="preserve"> </w:t>
    </w:r>
    <w:r w:rsidRPr="00D61D19">
      <w:rPr>
        <w:rFonts w:ascii="Tahoma" w:hAnsi="Tahoma" w:cs="Tahoma"/>
        <w:sz w:val="15"/>
        <w:szCs w:val="15"/>
        <w:lang w:val="it-IT"/>
      </w:rPr>
      <w:t>p. 24</w:t>
    </w:r>
  </w:p>
  <w:p w14:paraId="3D6844BF" w14:textId="77777777" w:rsidR="00772A80" w:rsidRPr="00D61D19" w:rsidRDefault="00772A80" w:rsidP="000E0C09">
    <w:pPr>
      <w:pStyle w:val="BasicParagraph"/>
      <w:spacing w:line="252" w:lineRule="auto"/>
      <w:ind w:left="5670" w:right="-30"/>
      <w:rPr>
        <w:rFonts w:ascii="Tahoma" w:hAnsi="Tahoma" w:cs="Tahoma"/>
        <w:color w:val="58585B"/>
        <w:sz w:val="15"/>
        <w:szCs w:val="15"/>
        <w:lang w:val="it-IT"/>
      </w:rPr>
    </w:pPr>
    <w:r w:rsidRPr="00D61D19">
      <w:rPr>
        <w:rFonts w:ascii="Tahoma" w:hAnsi="Tahoma" w:cs="Tahoma"/>
        <w:sz w:val="15"/>
        <w:szCs w:val="15"/>
        <w:lang w:val="it-IT"/>
      </w:rPr>
      <w:t>6280 Ankaran - Ancarano</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T: +386 (0)5 66 53 000</w:t>
    </w:r>
  </w:p>
  <w:p w14:paraId="3D6844C0" w14:textId="77777777" w:rsidR="00772A80" w:rsidRPr="00D61D19" w:rsidRDefault="00772A80" w:rsidP="000E0C09">
    <w:pPr>
      <w:pStyle w:val="BasicParagraph"/>
      <w:spacing w:line="252" w:lineRule="auto"/>
      <w:ind w:left="5670" w:right="-30"/>
      <w:rPr>
        <w:rFonts w:ascii="Tahoma" w:hAnsi="Tahoma" w:cs="Tahoma"/>
        <w:color w:val="58585B"/>
        <w:sz w:val="15"/>
        <w:szCs w:val="15"/>
        <w:lang w:val="it-IT"/>
      </w:rPr>
    </w:pPr>
    <w:r w:rsidRPr="00D61D19">
      <w:rPr>
        <w:rFonts w:ascii="Tahoma" w:hAnsi="Tahoma" w:cs="Tahoma"/>
        <w:sz w:val="15"/>
        <w:szCs w:val="15"/>
        <w:lang w:val="it-IT"/>
      </w:rPr>
      <w:t>E: info@obcina-ankaran.si</w:t>
    </w:r>
    <w:r w:rsidRPr="00D61D19">
      <w:rPr>
        <w:rFonts w:ascii="Tahoma" w:hAnsi="Tahoma" w:cs="Tahoma"/>
        <w:color w:val="58585B"/>
        <w:sz w:val="15"/>
        <w:szCs w:val="15"/>
        <w:lang w:val="it-IT"/>
      </w:rPr>
      <w:t xml:space="preserve"> </w:t>
    </w:r>
    <w:r w:rsidRPr="00530AC5">
      <w:rPr>
        <w:rFonts w:ascii="Tahoma" w:hAnsi="Tahoma" w:cs="Tahoma"/>
        <w:color w:val="AEAAAA" w:themeColor="background2" w:themeShade="BF"/>
        <w:spacing w:val="1"/>
        <w:position w:val="1"/>
        <w:sz w:val="14"/>
        <w:szCs w:val="14"/>
      </w:rPr>
      <w:t>׀</w:t>
    </w:r>
    <w:r w:rsidRPr="00D61D19">
      <w:rPr>
        <w:rFonts w:ascii="Tahoma" w:hAnsi="Tahoma" w:cs="Tahoma"/>
        <w:color w:val="58585B"/>
        <w:sz w:val="15"/>
        <w:szCs w:val="15"/>
        <w:lang w:val="it-IT"/>
      </w:rPr>
      <w:t xml:space="preserve"> </w:t>
    </w:r>
    <w:r w:rsidRPr="00D61D19">
      <w:rPr>
        <w:rFonts w:ascii="Tahoma" w:hAnsi="Tahoma" w:cs="Tahoma"/>
        <w:sz w:val="15"/>
        <w:szCs w:val="15"/>
        <w:lang w:val="it-IT"/>
      </w:rPr>
      <w:t>www.obcina-ankaran.si</w:t>
    </w:r>
  </w:p>
  <w:p w14:paraId="3D6844C1" w14:textId="77777777" w:rsidR="00772A80" w:rsidRPr="00772A80" w:rsidRDefault="00772A80" w:rsidP="000E0C09">
    <w:pPr>
      <w:pStyle w:val="Noga"/>
      <w:spacing w:line="252" w:lineRule="auto"/>
      <w:ind w:left="5670" w:right="-3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726D" w14:textId="77777777" w:rsidR="000C0DD8" w:rsidRDefault="000C0DD8" w:rsidP="0053257C">
      <w:pPr>
        <w:spacing w:after="0" w:line="240" w:lineRule="auto"/>
      </w:pPr>
      <w:r>
        <w:separator/>
      </w:r>
    </w:p>
  </w:footnote>
  <w:footnote w:type="continuationSeparator" w:id="0">
    <w:p w14:paraId="1A1B0906" w14:textId="77777777" w:rsidR="000C0DD8" w:rsidRDefault="000C0DD8" w:rsidP="0053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8342994"/>
  <w:p w14:paraId="3D6844B1" w14:textId="77777777" w:rsidR="00772A80" w:rsidRDefault="00772A80" w:rsidP="00772A80">
    <w:pPr>
      <w:pStyle w:val="BasicParagraph"/>
      <w:spacing w:line="240" w:lineRule="auto"/>
      <w:ind w:left="7655"/>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8240" behindDoc="0" locked="0" layoutInCell="1" allowOverlap="1" wp14:anchorId="3D6844C2" wp14:editId="575E28B8">
              <wp:simplePos x="0" y="0"/>
              <wp:positionH relativeFrom="column">
                <wp:posOffset>4853305</wp:posOffset>
              </wp:positionH>
              <wp:positionV relativeFrom="paragraph">
                <wp:posOffset>-432435</wp:posOffset>
              </wp:positionV>
              <wp:extent cx="0" cy="719455"/>
              <wp:effectExtent l="0" t="0" r="38100" b="23495"/>
              <wp:wrapNone/>
              <wp:docPr id="24" name="Raven povezovalnik 24"/>
              <wp:cNvGraphicFramePr/>
              <a:graphic xmlns:a="http://schemas.openxmlformats.org/drawingml/2006/main">
                <a:graphicData uri="http://schemas.microsoft.com/office/word/2010/wordprocessingShape">
                  <wps:wsp>
                    <wps:cNvCnPr/>
                    <wps:spPr>
                      <a:xfrm>
                        <a:off x="0" y="0"/>
                        <a:ext cx="0" cy="719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9D0EA3" id="Raven povezovalnik 2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15pt,-34.05pt" to="38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" strokecolor="#5b9bd5 [3204]" strokeweight=".5pt">
              <v:stroke joinstyle="miter"/>
            </v:line>
          </w:pict>
        </mc:Fallback>
      </mc:AlternateContent>
    </w:r>
    <w:r>
      <w:rPr>
        <w:rFonts w:ascii="Tahoma" w:hAnsi="Tahoma" w:cs="Tahoma"/>
        <w:b/>
        <w:bCs/>
        <w:noProof/>
        <w:sz w:val="15"/>
        <w:szCs w:val="15"/>
        <w:lang w:val="sl-SI" w:eastAsia="sl-SI"/>
      </w:rPr>
      <w:drawing>
        <wp:anchor distT="0" distB="0" distL="114300" distR="114300" simplePos="0" relativeHeight="251659264" behindDoc="1" locked="0" layoutInCell="1" allowOverlap="1" wp14:anchorId="3D6844C4" wp14:editId="524CF56E">
          <wp:simplePos x="0" y="0"/>
          <wp:positionH relativeFrom="column">
            <wp:posOffset>4932944</wp:posOffset>
          </wp:positionH>
          <wp:positionV relativeFrom="paragraph">
            <wp:posOffset>-35560</wp:posOffset>
          </wp:positionV>
          <wp:extent cx="269240" cy="323850"/>
          <wp:effectExtent l="0" t="0" r="0" b="0"/>
          <wp:wrapTight wrapText="bothSides">
            <wp:wrapPolygon edited="0">
              <wp:start x="0" y="0"/>
              <wp:lineTo x="0" y="20329"/>
              <wp:lineTo x="19868" y="20329"/>
              <wp:lineTo x="19868" y="0"/>
              <wp:lineTo x="0" y="0"/>
            </wp:wrapPolygon>
          </wp:wrapTight>
          <wp:docPr id="34" name="Slika 34"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mo grb cmyk.jpg"/>
                  <pic:cNvPicPr/>
                </pic:nvPicPr>
                <pic:blipFill>
                  <a:blip r:embed="rId1">
                    <a:extLst>
                      <a:ext uri="{28A0092B-C50C-407E-A947-70E740481C1C}">
                        <a14:useLocalDpi xmlns:a14="http://schemas.microsoft.com/office/drawing/2010/main" val="0"/>
                      </a:ext>
                    </a:extLst>
                  </a:blip>
                  <a:stretch>
                    <a:fillRect/>
                  </a:stretch>
                </pic:blipFill>
                <pic:spPr>
                  <a:xfrm>
                    <a:off x="0" y="0"/>
                    <a:ext cx="269240" cy="323850"/>
                  </a:xfrm>
                  <a:prstGeom prst="rect">
                    <a:avLst/>
                  </a:prstGeom>
                </pic:spPr>
              </pic:pic>
            </a:graphicData>
          </a:graphic>
        </wp:anchor>
      </w:drawing>
    </w:r>
  </w:p>
  <w:bookmarkEnd w:id="0"/>
  <w:p w14:paraId="3D6844B2" w14:textId="77777777" w:rsidR="0053257C" w:rsidRPr="00772A80" w:rsidRDefault="0053257C" w:rsidP="00772A80">
    <w:pPr>
      <w:pStyle w:val="Glava"/>
      <w:tabs>
        <w:tab w:val="clear" w:pos="4536"/>
        <w:tab w:val="clear" w:pos="9072"/>
        <w:tab w:val="left" w:pos="85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4B6" w14:textId="165A2255" w:rsidR="00772A80" w:rsidRDefault="000B1D49" w:rsidP="00772A80">
    <w:pPr>
      <w:pStyle w:val="BasicParagraph"/>
      <w:spacing w:line="240" w:lineRule="auto"/>
      <w:ind w:left="5670"/>
      <w:rPr>
        <w:rFonts w:ascii="Tahoma" w:hAnsi="Tahoma" w:cs="Tahoma"/>
        <w:b/>
        <w:bCs/>
        <w:sz w:val="15"/>
        <w:szCs w:val="15"/>
      </w:rPr>
    </w:pPr>
    <w:r>
      <w:rPr>
        <w:rFonts w:ascii="Tahoma" w:hAnsi="Tahoma" w:cs="Tahoma"/>
        <w:noProof/>
        <w:sz w:val="14"/>
        <w:szCs w:val="14"/>
        <w:lang w:val="sl-SI" w:eastAsia="sl-SI"/>
      </w:rPr>
      <w:drawing>
        <wp:anchor distT="0" distB="0" distL="114300" distR="114300" simplePos="0" relativeHeight="251661824" behindDoc="1" locked="0" layoutInCell="1" allowOverlap="1" wp14:anchorId="3D6844C8" wp14:editId="62B975E5">
          <wp:simplePos x="0" y="0"/>
          <wp:positionH relativeFrom="column">
            <wp:posOffset>-194310</wp:posOffset>
          </wp:positionH>
          <wp:positionV relativeFrom="paragraph">
            <wp:posOffset>-158115</wp:posOffset>
          </wp:positionV>
          <wp:extent cx="1546225" cy="123761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225" cy="1237615"/>
                  </a:xfrm>
                  <a:prstGeom prst="rect">
                    <a:avLst/>
                  </a:prstGeom>
                </pic:spPr>
              </pic:pic>
            </a:graphicData>
          </a:graphic>
          <wp14:sizeRelH relativeFrom="margin">
            <wp14:pctWidth>0</wp14:pctWidth>
          </wp14:sizeRelH>
          <wp14:sizeRelV relativeFrom="margin">
            <wp14:pctHeight>0</wp14:pctHeight>
          </wp14:sizeRelV>
        </wp:anchor>
      </w:drawing>
    </w:r>
    <w:r w:rsidR="00772A80">
      <w:rPr>
        <w:rFonts w:ascii="Tahoma" w:hAnsi="Tahoma" w:cs="Tahoma"/>
        <w:b/>
        <w:bCs/>
        <w:noProof/>
        <w:sz w:val="15"/>
        <w:szCs w:val="15"/>
        <w:lang w:val="sl-SI" w:eastAsia="sl-SI"/>
      </w:rPr>
      <mc:AlternateContent>
        <mc:Choice Requires="wps">
          <w:drawing>
            <wp:anchor distT="0" distB="0" distL="114300" distR="114300" simplePos="0" relativeHeight="251649536" behindDoc="0" locked="0" layoutInCell="1" allowOverlap="1" wp14:anchorId="3D6844CA" wp14:editId="120EDD20">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ED9088" id="Raven povezovalnik 4"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" strokecolor="#5b9bd5 [3204]" strokeweight=".5pt">
              <v:stroke joinstyle="miter"/>
            </v:line>
          </w:pict>
        </mc:Fallback>
      </mc:AlternateContent>
    </w:r>
  </w:p>
  <w:p w14:paraId="3D6844B7" w14:textId="5B4E2969" w:rsidR="00772A80" w:rsidRPr="00D61D19" w:rsidRDefault="00772A80" w:rsidP="00772A80">
    <w:pPr>
      <w:pStyle w:val="BasicParagraph"/>
      <w:ind w:left="5670"/>
      <w:rPr>
        <w:rFonts w:ascii="Tahoma" w:hAnsi="Tahoma" w:cs="Tahoma"/>
        <w:b/>
        <w:bCs/>
        <w:sz w:val="15"/>
        <w:szCs w:val="15"/>
        <w:lang w:val="it-IT"/>
      </w:rPr>
    </w:pPr>
    <w:r w:rsidRPr="00D61D19">
      <w:rPr>
        <w:rFonts w:ascii="Tahoma" w:hAnsi="Tahoma" w:cs="Tahoma"/>
        <w:b/>
        <w:bCs/>
        <w:sz w:val="15"/>
        <w:szCs w:val="15"/>
        <w:lang w:val="it-IT"/>
      </w:rPr>
      <w:t>OBČINSKA UPRAVA</w:t>
    </w:r>
    <w:r w:rsidRPr="00D61D19">
      <w:rPr>
        <w:rFonts w:ascii="Tahoma" w:hAnsi="Tahoma" w:cs="Tahoma"/>
        <w:color w:val="AEAAAA" w:themeColor="background2" w:themeShade="BF"/>
        <w:sz w:val="15"/>
        <w:szCs w:val="15"/>
        <w:lang w:val="it-IT"/>
      </w:rPr>
      <w:t xml:space="preserve"> </w:t>
    </w:r>
    <w:r w:rsidRPr="00530AC5">
      <w:rPr>
        <w:rFonts w:ascii="Tahoma" w:hAnsi="Tahoma" w:cs="Tahoma"/>
        <w:color w:val="AEAAAA" w:themeColor="background2" w:themeShade="BF"/>
        <w:spacing w:val="2"/>
        <w:position w:val="1"/>
        <w:sz w:val="15"/>
        <w:szCs w:val="15"/>
      </w:rPr>
      <w:t>׀</w:t>
    </w:r>
    <w:r w:rsidRPr="00D61D19">
      <w:rPr>
        <w:rFonts w:ascii="Tahoma" w:hAnsi="Tahoma" w:cs="Tahoma"/>
        <w:color w:val="AEAAAA" w:themeColor="background2" w:themeShade="BF"/>
        <w:sz w:val="15"/>
        <w:szCs w:val="15"/>
        <w:lang w:val="it-IT"/>
      </w:rPr>
      <w:t xml:space="preserve"> </w:t>
    </w:r>
    <w:r w:rsidRPr="00D61D19">
      <w:rPr>
        <w:rFonts w:ascii="Tahoma" w:hAnsi="Tahoma" w:cs="Tahoma"/>
        <w:b/>
        <w:bCs/>
        <w:sz w:val="15"/>
        <w:szCs w:val="15"/>
        <w:lang w:val="it-IT"/>
      </w:rPr>
      <w:t>AMMINISTRAZIONE COMUNALE</w:t>
    </w:r>
  </w:p>
  <w:p w14:paraId="3D6844B8" w14:textId="60257EAC" w:rsidR="00772A80" w:rsidRPr="00D61D19" w:rsidRDefault="00772A80" w:rsidP="00772A80">
    <w:pPr>
      <w:pStyle w:val="BasicParagraph"/>
      <w:spacing w:line="240" w:lineRule="auto"/>
      <w:ind w:left="5670"/>
      <w:rPr>
        <w:rFonts w:ascii="Tahoma" w:hAnsi="Tahoma" w:cs="Tahoma"/>
        <w:sz w:val="12"/>
        <w:szCs w:val="16"/>
        <w:lang w:val="it-IT"/>
      </w:rPr>
    </w:pPr>
  </w:p>
  <w:p w14:paraId="3D6844B9" w14:textId="2F518251"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ZA </w:t>
    </w:r>
    <w:r w:rsidRPr="00A3790E">
      <w:rPr>
        <w:rFonts w:ascii="Tahoma" w:hAnsi="Tahoma" w:cs="Tahoma"/>
        <w:bCs/>
        <w:sz w:val="14"/>
        <w:szCs w:val="14"/>
        <w:lang w:val="it-IT"/>
      </w:rPr>
      <w:t>GOSPODARSKE DEJAVNOSTI</w:t>
    </w:r>
  </w:p>
  <w:p w14:paraId="3D6844BA" w14:textId="77777777" w:rsidR="00C8302B" w:rsidRDefault="00C8302B" w:rsidP="00C8302B">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DIPARTIMENTO </w:t>
    </w:r>
    <w:r w:rsidRPr="00A3790E">
      <w:rPr>
        <w:rFonts w:ascii="Tahoma" w:hAnsi="Tahoma" w:cs="Tahoma"/>
        <w:bCs/>
        <w:sz w:val="14"/>
        <w:szCs w:val="14"/>
        <w:lang w:val="it-IT"/>
      </w:rPr>
      <w:t>ATTIVITÀ ECONOMICHE</w:t>
    </w:r>
  </w:p>
  <w:p w14:paraId="3D6844BB" w14:textId="77777777" w:rsidR="00C8302B" w:rsidRPr="00D61D19" w:rsidRDefault="00C8302B" w:rsidP="00C8302B">
    <w:pPr>
      <w:pStyle w:val="BasicParagraph"/>
      <w:ind w:left="5670"/>
      <w:rPr>
        <w:rFonts w:ascii="Tahoma" w:hAnsi="Tahoma" w:cs="Tahoma"/>
        <w:sz w:val="12"/>
        <w:szCs w:val="14"/>
        <w:lang w:val="it-IT"/>
      </w:rPr>
    </w:pPr>
  </w:p>
  <w:p w14:paraId="3D6844BC" w14:textId="77777777" w:rsidR="00414742" w:rsidRDefault="00414742" w:rsidP="00414742">
    <w:pPr>
      <w:pStyle w:val="Glava"/>
      <w:spacing w:line="288" w:lineRule="auto"/>
      <w:ind w:left="5670"/>
      <w:rPr>
        <w:rFonts w:ascii="Tahoma" w:hAnsi="Tahoma" w:cs="Tahoma"/>
        <w:sz w:val="14"/>
        <w:szCs w:val="14"/>
        <w:lang w:val="it-IT"/>
      </w:rPr>
    </w:pPr>
    <w:r w:rsidRPr="007B2A29">
      <w:rPr>
        <w:rFonts w:ascii="Tahoma" w:hAnsi="Tahoma" w:cs="Tahoma"/>
        <w:sz w:val="14"/>
        <w:szCs w:val="14"/>
        <w:lang w:val="it-IT"/>
      </w:rPr>
      <w:t>Odsek za turizem</w:t>
    </w:r>
  </w:p>
  <w:p w14:paraId="3D6844BD" w14:textId="77777777" w:rsidR="00414742" w:rsidRDefault="00414742" w:rsidP="00414742">
    <w:pPr>
      <w:pStyle w:val="Glava"/>
      <w:spacing w:line="288" w:lineRule="auto"/>
      <w:ind w:left="5670"/>
    </w:pPr>
    <w:r w:rsidRPr="007B2A29">
      <w:rPr>
        <w:rFonts w:ascii="Tahoma" w:hAnsi="Tahoma" w:cs="Tahoma"/>
        <w:sz w:val="14"/>
        <w:szCs w:val="14"/>
        <w:lang w:val="it-IT"/>
      </w:rPr>
      <w:t>Settore turismo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73B"/>
    <w:multiLevelType w:val="hybridMultilevel"/>
    <w:tmpl w:val="43CE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8C244F"/>
    <w:multiLevelType w:val="hybridMultilevel"/>
    <w:tmpl w:val="3404C9FC"/>
    <w:lvl w:ilvl="0" w:tplc="65F26ACE">
      <w:start w:val="1"/>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D85AA6">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D4F0EE">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26D8C8">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64A86">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7CD004">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4A54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E68EE">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46279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D7F7D"/>
    <w:multiLevelType w:val="hybridMultilevel"/>
    <w:tmpl w:val="40742E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904648"/>
    <w:multiLevelType w:val="hybridMultilevel"/>
    <w:tmpl w:val="0206F946"/>
    <w:lvl w:ilvl="0" w:tplc="A230993A">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A822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4DA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8A95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845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E28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0421A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AE06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EECF6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8D7D59"/>
    <w:multiLevelType w:val="hybridMultilevel"/>
    <w:tmpl w:val="2102B218"/>
    <w:lvl w:ilvl="0" w:tplc="F10CE42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2AED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A2E34">
      <w:start w:val="1"/>
      <w:numFmt w:val="bullet"/>
      <w:lvlText w:val="▪"/>
      <w:lvlJc w:val="left"/>
      <w:pPr>
        <w:ind w:left="1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4CA566">
      <w:start w:val="1"/>
      <w:numFmt w:val="bullet"/>
      <w:lvlText w:val="•"/>
      <w:lvlJc w:val="left"/>
      <w:pPr>
        <w:ind w:left="2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5A87DA">
      <w:start w:val="1"/>
      <w:numFmt w:val="bullet"/>
      <w:lvlText w:val="o"/>
      <w:lvlJc w:val="left"/>
      <w:pPr>
        <w:ind w:left="2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3C243E">
      <w:start w:val="1"/>
      <w:numFmt w:val="bullet"/>
      <w:lvlText w:val="▪"/>
      <w:lvlJc w:val="left"/>
      <w:pPr>
        <w:ind w:left="3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EF15E">
      <w:start w:val="1"/>
      <w:numFmt w:val="bullet"/>
      <w:lvlText w:val="•"/>
      <w:lvlJc w:val="left"/>
      <w:pPr>
        <w:ind w:left="4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622D4">
      <w:start w:val="1"/>
      <w:numFmt w:val="bullet"/>
      <w:lvlText w:val="o"/>
      <w:lvlJc w:val="left"/>
      <w:pPr>
        <w:ind w:left="5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9E0226">
      <w:start w:val="1"/>
      <w:numFmt w:val="bullet"/>
      <w:lvlText w:val="▪"/>
      <w:lvlJc w:val="left"/>
      <w:pPr>
        <w:ind w:left="5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5A6E5A"/>
    <w:multiLevelType w:val="hybridMultilevel"/>
    <w:tmpl w:val="2384D76E"/>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C5400D"/>
    <w:multiLevelType w:val="hybridMultilevel"/>
    <w:tmpl w:val="01D49EC2"/>
    <w:lvl w:ilvl="0" w:tplc="F5009D0E">
      <w:start w:val="1"/>
      <w:numFmt w:val="lowerLetter"/>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C7066">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02B96">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0C6CA8">
      <w:start w:val="1"/>
      <w:numFmt w:val="bullet"/>
      <w:lvlText w:val="•"/>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AAB4B4">
      <w:start w:val="1"/>
      <w:numFmt w:val="bullet"/>
      <w:lvlText w:val="o"/>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A479D0">
      <w:start w:val="1"/>
      <w:numFmt w:val="bullet"/>
      <w:lvlText w:val="▪"/>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3C5256">
      <w:start w:val="1"/>
      <w:numFmt w:val="bullet"/>
      <w:lvlText w:val="•"/>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C63E0A">
      <w:start w:val="1"/>
      <w:numFmt w:val="bullet"/>
      <w:lvlText w:val="o"/>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0C816">
      <w:start w:val="1"/>
      <w:numFmt w:val="bullet"/>
      <w:lvlText w:val="▪"/>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B0BCE"/>
    <w:multiLevelType w:val="hybridMultilevel"/>
    <w:tmpl w:val="4208B50A"/>
    <w:lvl w:ilvl="0" w:tplc="DFA44D5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CE34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20B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2268F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C82C2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8EA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4A81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40C24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E7BE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6D568B"/>
    <w:multiLevelType w:val="hybridMultilevel"/>
    <w:tmpl w:val="B4444322"/>
    <w:lvl w:ilvl="0" w:tplc="C3CA8DFA">
      <w:start w:val="10"/>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76F1F6">
      <w:start w:val="11"/>
      <w:numFmt w:val="decimal"/>
      <w:lvlRestart w:val="0"/>
      <w:lvlText w:val="%2."/>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10D5E0">
      <w:start w:val="1"/>
      <w:numFmt w:val="lowerRoman"/>
      <w:lvlText w:val="%3"/>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CE8496">
      <w:start w:val="1"/>
      <w:numFmt w:val="decimal"/>
      <w:lvlText w:val="%4"/>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5827F0">
      <w:start w:val="1"/>
      <w:numFmt w:val="lowerLetter"/>
      <w:lvlText w:val="%5"/>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46D38">
      <w:start w:val="1"/>
      <w:numFmt w:val="lowerRoman"/>
      <w:lvlText w:val="%6"/>
      <w:lvlJc w:val="left"/>
      <w:pPr>
        <w:ind w:left="7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D65C58">
      <w:start w:val="1"/>
      <w:numFmt w:val="decimal"/>
      <w:lvlText w:val="%7"/>
      <w:lvlJc w:val="left"/>
      <w:pPr>
        <w:ind w:left="8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24DD84">
      <w:start w:val="1"/>
      <w:numFmt w:val="lowerLetter"/>
      <w:lvlText w:val="%8"/>
      <w:lvlJc w:val="left"/>
      <w:pPr>
        <w:ind w:left="8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84A52">
      <w:start w:val="1"/>
      <w:numFmt w:val="lowerRoman"/>
      <w:lvlText w:val="%9"/>
      <w:lvlJc w:val="left"/>
      <w:pPr>
        <w:ind w:left="9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764E3F"/>
    <w:multiLevelType w:val="hybridMultilevel"/>
    <w:tmpl w:val="FC8AFE96"/>
    <w:lvl w:ilvl="0" w:tplc="6158D12E">
      <w:start w:val="1"/>
      <w:numFmt w:val="upperRoman"/>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2AA1C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2F65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AA1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491D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8D5C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3EA11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4E250">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4D8A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D51845"/>
    <w:multiLevelType w:val="hybridMultilevel"/>
    <w:tmpl w:val="78167114"/>
    <w:lvl w:ilvl="0" w:tplc="80C6C9C0">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602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F3D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01E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6087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089AD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0445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4E08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3698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085492"/>
    <w:multiLevelType w:val="hybridMultilevel"/>
    <w:tmpl w:val="3AC4CDB0"/>
    <w:lvl w:ilvl="0" w:tplc="7952E0D2">
      <w:start w:val="15"/>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43CA8">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C6B4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0597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097A8">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8BBD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0FA4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C044C">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E89B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3D3729"/>
    <w:multiLevelType w:val="hybridMultilevel"/>
    <w:tmpl w:val="C7C45B74"/>
    <w:lvl w:ilvl="0" w:tplc="E3966BF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6C920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E442F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0E6C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D071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9ADE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18DF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AAF3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C80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F53BEA"/>
    <w:multiLevelType w:val="hybridMultilevel"/>
    <w:tmpl w:val="758CECD2"/>
    <w:lvl w:ilvl="0" w:tplc="CEB6AED6">
      <w:start w:val="6"/>
      <w:numFmt w:val="upperRoman"/>
      <w:lvlText w:val="%1."/>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EF0AA">
      <w:start w:val="6"/>
      <w:numFmt w:val="decimal"/>
      <w:lvlRestart w:val="0"/>
      <w:lvlText w:val="%2."/>
      <w:lvlJc w:val="left"/>
      <w:pPr>
        <w:ind w:left="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0E22C">
      <w:start w:val="1"/>
      <w:numFmt w:val="lowerRoman"/>
      <w:lvlText w:val="%3"/>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2E0BA">
      <w:start w:val="1"/>
      <w:numFmt w:val="decimal"/>
      <w:lvlText w:val="%4"/>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C831A">
      <w:start w:val="1"/>
      <w:numFmt w:val="lowerLetter"/>
      <w:lvlText w:val="%5"/>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A45A4">
      <w:start w:val="1"/>
      <w:numFmt w:val="lowerRoman"/>
      <w:lvlText w:val="%6"/>
      <w:lvlJc w:val="left"/>
      <w:pPr>
        <w:ind w:left="7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1EF70A">
      <w:start w:val="1"/>
      <w:numFmt w:val="decimal"/>
      <w:lvlText w:val="%7"/>
      <w:lvlJc w:val="left"/>
      <w:pPr>
        <w:ind w:left="8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A07870">
      <w:start w:val="1"/>
      <w:numFmt w:val="lowerLetter"/>
      <w:lvlText w:val="%8"/>
      <w:lvlJc w:val="left"/>
      <w:pPr>
        <w:ind w:left="9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260A14">
      <w:start w:val="1"/>
      <w:numFmt w:val="lowerRoman"/>
      <w:lvlText w:val="%9"/>
      <w:lvlJc w:val="left"/>
      <w:pPr>
        <w:ind w:left="9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E7CDD"/>
    <w:multiLevelType w:val="hybridMultilevel"/>
    <w:tmpl w:val="19ECEDD4"/>
    <w:lvl w:ilvl="0" w:tplc="8432D48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4BE7A">
      <w:start w:val="1"/>
      <w:numFmt w:val="bullet"/>
      <w:lvlText w:val="o"/>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94197C">
      <w:start w:val="1"/>
      <w:numFmt w:val="bullet"/>
      <w:lvlText w:val="▪"/>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EA4F40">
      <w:start w:val="1"/>
      <w:numFmt w:val="bullet"/>
      <w:lvlRestart w:val="0"/>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34AEEE">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AA819C">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E21BCA">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26C86">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84DCC">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A469A2"/>
    <w:multiLevelType w:val="hybridMultilevel"/>
    <w:tmpl w:val="78AE21A6"/>
    <w:lvl w:ilvl="0" w:tplc="20CEDA86">
      <w:start w:val="1"/>
      <w:numFmt w:val="bullet"/>
      <w:lvlText w:val="•"/>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EFF92">
      <w:start w:val="1"/>
      <w:numFmt w:val="bullet"/>
      <w:lvlText w:val="o"/>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9A8E3A">
      <w:start w:val="1"/>
      <w:numFmt w:val="bullet"/>
      <w:lvlText w:val="▪"/>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E37FC">
      <w:start w:val="1"/>
      <w:numFmt w:val="bullet"/>
      <w:lvlText w:val="•"/>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4EC190">
      <w:start w:val="1"/>
      <w:numFmt w:val="bullet"/>
      <w:lvlText w:val="o"/>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9C75EC">
      <w:start w:val="1"/>
      <w:numFmt w:val="bullet"/>
      <w:lvlText w:val="▪"/>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22F4A">
      <w:start w:val="1"/>
      <w:numFmt w:val="bullet"/>
      <w:lvlText w:val="•"/>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6B326">
      <w:start w:val="1"/>
      <w:numFmt w:val="bullet"/>
      <w:lvlText w:val="o"/>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0DDDA">
      <w:start w:val="1"/>
      <w:numFmt w:val="bullet"/>
      <w:lvlText w:val="▪"/>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25F37"/>
    <w:multiLevelType w:val="hybridMultilevel"/>
    <w:tmpl w:val="FC000E56"/>
    <w:lvl w:ilvl="0" w:tplc="7D6888DE">
      <w:start w:val="1"/>
      <w:numFmt w:val="decimal"/>
      <w:lvlText w:val="%1"/>
      <w:lvlJc w:val="left"/>
      <w:pPr>
        <w:ind w:left="2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0F1E649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3D02EE4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B2F4C1C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3B12A37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9C2A61F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662AEF1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E77CFE4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6CB0290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17" w15:restartNumberingAfterBreak="0">
    <w:nsid w:val="4E6656F5"/>
    <w:multiLevelType w:val="hybridMultilevel"/>
    <w:tmpl w:val="71A2C96E"/>
    <w:lvl w:ilvl="0" w:tplc="1AB2875C">
      <w:start w:val="1"/>
      <w:numFmt w:val="bullet"/>
      <w:lvlText w:val="-"/>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2AEE1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82B0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0A96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24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4E6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A9B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C43D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3E8F3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0525A3"/>
    <w:multiLevelType w:val="hybridMultilevel"/>
    <w:tmpl w:val="13BA377A"/>
    <w:lvl w:ilvl="0" w:tplc="AC1E89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3E8AF0">
      <w:start w:val="1"/>
      <w:numFmt w:val="lowerLetter"/>
      <w:lvlText w:val="%2"/>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7CF404">
      <w:start w:val="18"/>
      <w:numFmt w:val="decimal"/>
      <w:lvlRestart w:val="0"/>
      <w:lvlText w:val="%3."/>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50EC70">
      <w:start w:val="1"/>
      <w:numFmt w:val="decimal"/>
      <w:lvlText w:val="%4"/>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26ED4">
      <w:start w:val="1"/>
      <w:numFmt w:val="lowerLetter"/>
      <w:lvlText w:val="%5"/>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264DA">
      <w:start w:val="1"/>
      <w:numFmt w:val="lowerRoman"/>
      <w:lvlText w:val="%6"/>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480418">
      <w:start w:val="1"/>
      <w:numFmt w:val="decimal"/>
      <w:lvlText w:val="%7"/>
      <w:lvlJc w:val="left"/>
      <w:pPr>
        <w:ind w:left="7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BED2E8">
      <w:start w:val="1"/>
      <w:numFmt w:val="lowerLetter"/>
      <w:lvlText w:val="%8"/>
      <w:lvlJc w:val="left"/>
      <w:pPr>
        <w:ind w:left="8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AECBFC">
      <w:start w:val="1"/>
      <w:numFmt w:val="lowerRoman"/>
      <w:lvlText w:val="%9"/>
      <w:lvlJc w:val="left"/>
      <w:pPr>
        <w:ind w:left="8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090DF8"/>
    <w:multiLevelType w:val="hybridMultilevel"/>
    <w:tmpl w:val="0CF6776C"/>
    <w:lvl w:ilvl="0" w:tplc="EFB82342">
      <w:start w:val="1"/>
      <w:numFmt w:val="upperRoman"/>
      <w:lvlText w:val="%1."/>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895F8">
      <w:start w:val="1"/>
      <w:numFmt w:val="bullet"/>
      <w:lvlText w:val="•"/>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B65CEA">
      <w:start w:val="1"/>
      <w:numFmt w:val="bullet"/>
      <w:lvlText w:val="-"/>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18FB20">
      <w:start w:val="1"/>
      <w:numFmt w:val="bullet"/>
      <w:lvlText w:val="•"/>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4210AE">
      <w:start w:val="1"/>
      <w:numFmt w:val="bullet"/>
      <w:lvlText w:val="o"/>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3A84CA">
      <w:start w:val="1"/>
      <w:numFmt w:val="bullet"/>
      <w:lvlText w:val="▪"/>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58C158">
      <w:start w:val="1"/>
      <w:numFmt w:val="bullet"/>
      <w:lvlText w:val="•"/>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126CB2">
      <w:start w:val="1"/>
      <w:numFmt w:val="bullet"/>
      <w:lvlText w:val="o"/>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446E8C">
      <w:start w:val="1"/>
      <w:numFmt w:val="bullet"/>
      <w:lvlText w:val="▪"/>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7F484B"/>
    <w:multiLevelType w:val="hybridMultilevel"/>
    <w:tmpl w:val="664E381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1136635"/>
    <w:multiLevelType w:val="hybridMultilevel"/>
    <w:tmpl w:val="B68A5DF8"/>
    <w:lvl w:ilvl="0" w:tplc="811ECB6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38505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9A6B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048A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4E6E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5445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04CAC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44E2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40D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EA7C80"/>
    <w:multiLevelType w:val="hybridMultilevel"/>
    <w:tmpl w:val="F98062F2"/>
    <w:lvl w:ilvl="0" w:tplc="59DCE64E">
      <w:start w:val="1"/>
      <w:numFmt w:val="bullet"/>
      <w:lvlText w:val="-"/>
      <w:lvlJc w:val="left"/>
      <w:pPr>
        <w:ind w:left="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40930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C30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A020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FC4C9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27D8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1AAD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C1F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0C849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EA1E71"/>
    <w:multiLevelType w:val="hybridMultilevel"/>
    <w:tmpl w:val="18585D0C"/>
    <w:lvl w:ilvl="0" w:tplc="00B0AC74">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A8CE90">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E64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8D11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8C79E">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64F0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20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EAE2E">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062DC6">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2F12DB"/>
    <w:multiLevelType w:val="hybridMultilevel"/>
    <w:tmpl w:val="157EC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0F56C7"/>
    <w:multiLevelType w:val="hybridMultilevel"/>
    <w:tmpl w:val="B6707406"/>
    <w:lvl w:ilvl="0" w:tplc="81A0714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9C26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24C9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28EDB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CF98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E0FE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46A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493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BE964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AEF67C8"/>
    <w:multiLevelType w:val="hybridMultilevel"/>
    <w:tmpl w:val="6B44B24A"/>
    <w:lvl w:ilvl="0" w:tplc="5336D40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A17A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78BB0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2D28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A45C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1809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25A0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9A4C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840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62744098">
    <w:abstractNumId w:val="24"/>
  </w:num>
  <w:num w:numId="2" w16cid:durableId="592319275">
    <w:abstractNumId w:val="2"/>
  </w:num>
  <w:num w:numId="3" w16cid:durableId="1447192906">
    <w:abstractNumId w:val="0"/>
  </w:num>
  <w:num w:numId="4" w16cid:durableId="1115715004">
    <w:abstractNumId w:val="5"/>
  </w:num>
  <w:num w:numId="5" w16cid:durableId="1137914104">
    <w:abstractNumId w:val="20"/>
  </w:num>
  <w:num w:numId="6" w16cid:durableId="826286430">
    <w:abstractNumId w:val="19"/>
  </w:num>
  <w:num w:numId="7" w16cid:durableId="322591948">
    <w:abstractNumId w:val="4"/>
  </w:num>
  <w:num w:numId="8" w16cid:durableId="496767962">
    <w:abstractNumId w:val="14"/>
  </w:num>
  <w:num w:numId="9" w16cid:durableId="1774595062">
    <w:abstractNumId w:val="1"/>
  </w:num>
  <w:num w:numId="10" w16cid:durableId="1529105112">
    <w:abstractNumId w:val="23"/>
  </w:num>
  <w:num w:numId="11" w16cid:durableId="1693651961">
    <w:abstractNumId w:val="7"/>
  </w:num>
  <w:num w:numId="12" w16cid:durableId="1847936408">
    <w:abstractNumId w:val="21"/>
  </w:num>
  <w:num w:numId="13" w16cid:durableId="914509501">
    <w:abstractNumId w:val="26"/>
  </w:num>
  <w:num w:numId="14" w16cid:durableId="1813788108">
    <w:abstractNumId w:val="25"/>
  </w:num>
  <w:num w:numId="15" w16cid:durableId="1281916825">
    <w:abstractNumId w:val="15"/>
  </w:num>
  <w:num w:numId="16" w16cid:durableId="409430343">
    <w:abstractNumId w:val="17"/>
  </w:num>
  <w:num w:numId="17" w16cid:durableId="1517957620">
    <w:abstractNumId w:val="9"/>
  </w:num>
  <w:num w:numId="18" w16cid:durableId="23527568">
    <w:abstractNumId w:val="12"/>
  </w:num>
  <w:num w:numId="19" w16cid:durableId="1627617194">
    <w:abstractNumId w:val="10"/>
  </w:num>
  <w:num w:numId="20" w16cid:durableId="195966350">
    <w:abstractNumId w:val="3"/>
  </w:num>
  <w:num w:numId="21" w16cid:durableId="22244826">
    <w:abstractNumId w:val="13"/>
  </w:num>
  <w:num w:numId="22" w16cid:durableId="1402678543">
    <w:abstractNumId w:val="8"/>
  </w:num>
  <w:num w:numId="23" w16cid:durableId="357705705">
    <w:abstractNumId w:val="11"/>
  </w:num>
  <w:num w:numId="24" w16cid:durableId="323826186">
    <w:abstractNumId w:val="18"/>
  </w:num>
  <w:num w:numId="25" w16cid:durableId="1834025049">
    <w:abstractNumId w:val="22"/>
  </w:num>
  <w:num w:numId="26" w16cid:durableId="1116173719">
    <w:abstractNumId w:val="16"/>
  </w:num>
  <w:num w:numId="27" w16cid:durableId="452015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07503"/>
    <w:rsid w:val="00007B6D"/>
    <w:rsid w:val="00032120"/>
    <w:rsid w:val="000460DA"/>
    <w:rsid w:val="00047410"/>
    <w:rsid w:val="00063814"/>
    <w:rsid w:val="00063FAE"/>
    <w:rsid w:val="0008006B"/>
    <w:rsid w:val="000930AB"/>
    <w:rsid w:val="000A52D6"/>
    <w:rsid w:val="000A7D08"/>
    <w:rsid w:val="000B1D49"/>
    <w:rsid w:val="000B25AD"/>
    <w:rsid w:val="000C0C07"/>
    <w:rsid w:val="000C0DD8"/>
    <w:rsid w:val="000E0C09"/>
    <w:rsid w:val="000F2EC3"/>
    <w:rsid w:val="00101A1A"/>
    <w:rsid w:val="00123C22"/>
    <w:rsid w:val="00147A94"/>
    <w:rsid w:val="00150CCA"/>
    <w:rsid w:val="00163386"/>
    <w:rsid w:val="00170CC9"/>
    <w:rsid w:val="00170FB1"/>
    <w:rsid w:val="001813F6"/>
    <w:rsid w:val="001B1E62"/>
    <w:rsid w:val="001C0A60"/>
    <w:rsid w:val="001E0590"/>
    <w:rsid w:val="001F4A82"/>
    <w:rsid w:val="00223A38"/>
    <w:rsid w:val="00242DAF"/>
    <w:rsid w:val="00242FD1"/>
    <w:rsid w:val="00243406"/>
    <w:rsid w:val="00257A1B"/>
    <w:rsid w:val="002761F4"/>
    <w:rsid w:val="00276EB3"/>
    <w:rsid w:val="002A5C02"/>
    <w:rsid w:val="002B6E1D"/>
    <w:rsid w:val="002E4647"/>
    <w:rsid w:val="002F7D5A"/>
    <w:rsid w:val="00302C61"/>
    <w:rsid w:val="00334DC4"/>
    <w:rsid w:val="00340248"/>
    <w:rsid w:val="0034431A"/>
    <w:rsid w:val="00344A04"/>
    <w:rsid w:val="0035331F"/>
    <w:rsid w:val="0035402A"/>
    <w:rsid w:val="00386FEE"/>
    <w:rsid w:val="003A3DA8"/>
    <w:rsid w:val="003B27B9"/>
    <w:rsid w:val="003B4399"/>
    <w:rsid w:val="003B52D4"/>
    <w:rsid w:val="003C6755"/>
    <w:rsid w:val="0040339B"/>
    <w:rsid w:val="00405ED3"/>
    <w:rsid w:val="00414053"/>
    <w:rsid w:val="00414742"/>
    <w:rsid w:val="00420660"/>
    <w:rsid w:val="00431708"/>
    <w:rsid w:val="00437B68"/>
    <w:rsid w:val="00470122"/>
    <w:rsid w:val="004A3008"/>
    <w:rsid w:val="004A3FDF"/>
    <w:rsid w:val="004A4CCC"/>
    <w:rsid w:val="004B1CE8"/>
    <w:rsid w:val="004D0C60"/>
    <w:rsid w:val="004D20AE"/>
    <w:rsid w:val="004E3067"/>
    <w:rsid w:val="004E41BB"/>
    <w:rsid w:val="004F62EC"/>
    <w:rsid w:val="00502945"/>
    <w:rsid w:val="00530686"/>
    <w:rsid w:val="00530AC5"/>
    <w:rsid w:val="0053257C"/>
    <w:rsid w:val="00533A28"/>
    <w:rsid w:val="00542C6A"/>
    <w:rsid w:val="00561E22"/>
    <w:rsid w:val="00566A1B"/>
    <w:rsid w:val="00575935"/>
    <w:rsid w:val="005A06E8"/>
    <w:rsid w:val="005C5C8A"/>
    <w:rsid w:val="005F6A8E"/>
    <w:rsid w:val="00613590"/>
    <w:rsid w:val="00637218"/>
    <w:rsid w:val="0064175F"/>
    <w:rsid w:val="00664865"/>
    <w:rsid w:val="00681E21"/>
    <w:rsid w:val="006856B8"/>
    <w:rsid w:val="00685E6E"/>
    <w:rsid w:val="00690A86"/>
    <w:rsid w:val="0069776B"/>
    <w:rsid w:val="006E0332"/>
    <w:rsid w:val="006E57DC"/>
    <w:rsid w:val="006E6455"/>
    <w:rsid w:val="00702C9C"/>
    <w:rsid w:val="00734B78"/>
    <w:rsid w:val="00740D7E"/>
    <w:rsid w:val="00762B66"/>
    <w:rsid w:val="00772A80"/>
    <w:rsid w:val="007739CB"/>
    <w:rsid w:val="0078380F"/>
    <w:rsid w:val="007C2352"/>
    <w:rsid w:val="007C58FC"/>
    <w:rsid w:val="007D55DC"/>
    <w:rsid w:val="007E281A"/>
    <w:rsid w:val="007E58A3"/>
    <w:rsid w:val="00812A4D"/>
    <w:rsid w:val="00824477"/>
    <w:rsid w:val="008252AD"/>
    <w:rsid w:val="00826D5A"/>
    <w:rsid w:val="00832E58"/>
    <w:rsid w:val="008619CE"/>
    <w:rsid w:val="00894E20"/>
    <w:rsid w:val="00894FF4"/>
    <w:rsid w:val="008A4FBA"/>
    <w:rsid w:val="008E468D"/>
    <w:rsid w:val="00930180"/>
    <w:rsid w:val="00947FC7"/>
    <w:rsid w:val="00972105"/>
    <w:rsid w:val="00972442"/>
    <w:rsid w:val="009772CE"/>
    <w:rsid w:val="00977414"/>
    <w:rsid w:val="009B3CAE"/>
    <w:rsid w:val="009C4521"/>
    <w:rsid w:val="009C747C"/>
    <w:rsid w:val="009C7853"/>
    <w:rsid w:val="009D0646"/>
    <w:rsid w:val="009E611D"/>
    <w:rsid w:val="009F752A"/>
    <w:rsid w:val="00A04197"/>
    <w:rsid w:val="00A14B27"/>
    <w:rsid w:val="00A23007"/>
    <w:rsid w:val="00A4077B"/>
    <w:rsid w:val="00A46EC7"/>
    <w:rsid w:val="00A81D16"/>
    <w:rsid w:val="00A83B01"/>
    <w:rsid w:val="00A86FF7"/>
    <w:rsid w:val="00AC3A8D"/>
    <w:rsid w:val="00AD4F71"/>
    <w:rsid w:val="00AD51B7"/>
    <w:rsid w:val="00AF34A2"/>
    <w:rsid w:val="00AF42AD"/>
    <w:rsid w:val="00B111AD"/>
    <w:rsid w:val="00B223E5"/>
    <w:rsid w:val="00B31EB4"/>
    <w:rsid w:val="00B32B48"/>
    <w:rsid w:val="00B36304"/>
    <w:rsid w:val="00B52E9E"/>
    <w:rsid w:val="00B77F39"/>
    <w:rsid w:val="00B8072B"/>
    <w:rsid w:val="00B83C92"/>
    <w:rsid w:val="00B939A8"/>
    <w:rsid w:val="00BA11DB"/>
    <w:rsid w:val="00BA62D1"/>
    <w:rsid w:val="00BB76CD"/>
    <w:rsid w:val="00BC5197"/>
    <w:rsid w:val="00BE08B3"/>
    <w:rsid w:val="00BF4AD3"/>
    <w:rsid w:val="00C011C0"/>
    <w:rsid w:val="00C0765F"/>
    <w:rsid w:val="00C15A39"/>
    <w:rsid w:val="00C178BE"/>
    <w:rsid w:val="00C2396F"/>
    <w:rsid w:val="00C346AC"/>
    <w:rsid w:val="00C40B9E"/>
    <w:rsid w:val="00C40E41"/>
    <w:rsid w:val="00C46F71"/>
    <w:rsid w:val="00C626D6"/>
    <w:rsid w:val="00C7174F"/>
    <w:rsid w:val="00C8302B"/>
    <w:rsid w:val="00CA44E7"/>
    <w:rsid w:val="00CA4B54"/>
    <w:rsid w:val="00CC49DA"/>
    <w:rsid w:val="00CD6166"/>
    <w:rsid w:val="00CF2C1C"/>
    <w:rsid w:val="00D22462"/>
    <w:rsid w:val="00D343F2"/>
    <w:rsid w:val="00D61D19"/>
    <w:rsid w:val="00DA208F"/>
    <w:rsid w:val="00DA5BA3"/>
    <w:rsid w:val="00DF2F7D"/>
    <w:rsid w:val="00DF721D"/>
    <w:rsid w:val="00E07B4A"/>
    <w:rsid w:val="00E22E78"/>
    <w:rsid w:val="00E235A3"/>
    <w:rsid w:val="00E351CC"/>
    <w:rsid w:val="00E83EAB"/>
    <w:rsid w:val="00E848DD"/>
    <w:rsid w:val="00E95450"/>
    <w:rsid w:val="00EA3722"/>
    <w:rsid w:val="00EA6DAA"/>
    <w:rsid w:val="00EC7D74"/>
    <w:rsid w:val="00ED7C00"/>
    <w:rsid w:val="00EF52B9"/>
    <w:rsid w:val="00F01B10"/>
    <w:rsid w:val="00F218A9"/>
    <w:rsid w:val="00F40174"/>
    <w:rsid w:val="00F418F1"/>
    <w:rsid w:val="00FA2274"/>
    <w:rsid w:val="00FA39E1"/>
    <w:rsid w:val="00FC41F5"/>
    <w:rsid w:val="00FC480C"/>
    <w:rsid w:val="00FE23A6"/>
    <w:rsid w:val="00FF68C4"/>
    <w:rsid w:val="00FF7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8447B"/>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locked/>
    <w:rsid w:val="00566A1B"/>
    <w:pPr>
      <w:keepNext/>
      <w:keepLines/>
      <w:spacing w:before="480" w:after="120"/>
      <w:outlineLvl w:val="0"/>
    </w:pPr>
    <w:rPr>
      <w:rFonts w:ascii="Calibri" w:eastAsia="Calibri" w:hAnsi="Calibri" w:cs="Calibri"/>
      <w:b/>
      <w:sz w:val="28"/>
      <w:szCs w:val="48"/>
      <w:lang w:eastAsia="sl-SI"/>
    </w:rPr>
  </w:style>
  <w:style w:type="paragraph" w:styleId="Naslov2">
    <w:name w:val="heading 2"/>
    <w:basedOn w:val="Navaden"/>
    <w:next w:val="Navaden"/>
    <w:link w:val="Naslov2Znak"/>
    <w:autoRedefine/>
    <w:uiPriority w:val="9"/>
    <w:unhideWhenUsed/>
    <w:qFormat/>
    <w:locked/>
    <w:rsid w:val="00566A1B"/>
    <w:pPr>
      <w:keepNext/>
      <w:keepLines/>
      <w:spacing w:before="360" w:after="80"/>
      <w:outlineLvl w:val="1"/>
    </w:pPr>
    <w:rPr>
      <w:rFonts w:ascii="Calibri" w:eastAsia="Calibri" w:hAnsi="Calibri" w:cs="Calibri"/>
      <w:b/>
      <w:i/>
      <w:sz w:val="24"/>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53257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locked/>
    <w:rsid w:val="0053257C"/>
    <w:pPr>
      <w:tabs>
        <w:tab w:val="center" w:pos="4536"/>
        <w:tab w:val="right" w:pos="9072"/>
      </w:tabs>
      <w:spacing w:after="0" w:line="240" w:lineRule="auto"/>
    </w:pPr>
  </w:style>
  <w:style w:type="character" w:customStyle="1" w:styleId="NogaZnak">
    <w:name w:val="Noga Znak"/>
    <w:basedOn w:val="Privzetapisavaodstavka"/>
    <w:link w:val="Noga"/>
    <w:uiPriority w:val="99"/>
    <w:rsid w:val="0053257C"/>
  </w:style>
  <w:style w:type="paragraph" w:customStyle="1" w:styleId="NoParagraphStyle">
    <w:name w:val="[No Paragraph Style]"/>
    <w:locked/>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locked/>
    <w:rsid w:val="0053257C"/>
  </w:style>
  <w:style w:type="paragraph" w:styleId="Besedilooblaka">
    <w:name w:val="Balloon Text"/>
    <w:basedOn w:val="Navaden"/>
    <w:link w:val="BesedilooblakaZnak"/>
    <w:uiPriority w:val="99"/>
    <w:semiHidden/>
    <w:unhideWhenUsed/>
    <w:locked/>
    <w:rsid w:val="00AD5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character" w:styleId="Besedilooznabemesta">
    <w:name w:val="Placeholder Text"/>
    <w:basedOn w:val="Privzetapisavaodstavka"/>
    <w:uiPriority w:val="99"/>
    <w:semiHidden/>
    <w:locked/>
    <w:rsid w:val="000F2EC3"/>
    <w:rPr>
      <w:color w:val="808080"/>
    </w:rPr>
  </w:style>
  <w:style w:type="paragraph" w:styleId="Odstavekseznama">
    <w:name w:val="List Paragraph"/>
    <w:basedOn w:val="Navaden"/>
    <w:uiPriority w:val="34"/>
    <w:qFormat/>
    <w:locked/>
    <w:rsid w:val="00E235A3"/>
    <w:pPr>
      <w:ind w:left="720"/>
      <w:contextualSpacing/>
    </w:pPr>
  </w:style>
  <w:style w:type="character" w:customStyle="1" w:styleId="Naslov1Znak">
    <w:name w:val="Naslov 1 Znak"/>
    <w:basedOn w:val="Privzetapisavaodstavka"/>
    <w:link w:val="Naslov1"/>
    <w:uiPriority w:val="9"/>
    <w:rsid w:val="00566A1B"/>
    <w:rPr>
      <w:rFonts w:ascii="Calibri" w:eastAsia="Calibri" w:hAnsi="Calibri" w:cs="Calibri"/>
      <w:b/>
      <w:sz w:val="28"/>
      <w:szCs w:val="48"/>
      <w:lang w:eastAsia="sl-SI"/>
    </w:rPr>
  </w:style>
  <w:style w:type="character" w:customStyle="1" w:styleId="Naslov2Znak">
    <w:name w:val="Naslov 2 Znak"/>
    <w:basedOn w:val="Privzetapisavaodstavka"/>
    <w:link w:val="Naslov2"/>
    <w:uiPriority w:val="9"/>
    <w:rsid w:val="00566A1B"/>
    <w:rPr>
      <w:rFonts w:ascii="Calibri" w:eastAsia="Calibri" w:hAnsi="Calibri" w:cs="Calibri"/>
      <w:b/>
      <w:i/>
      <w:sz w:val="24"/>
      <w:szCs w:val="36"/>
      <w:lang w:eastAsia="sl-SI"/>
    </w:rPr>
  </w:style>
  <w:style w:type="table" w:customStyle="1" w:styleId="TableGrid">
    <w:name w:val="TableGrid"/>
    <w:rsid w:val="00566A1B"/>
    <w:pPr>
      <w:spacing w:after="0" w:line="240" w:lineRule="auto"/>
    </w:pPr>
    <w:rPr>
      <w:rFonts w:eastAsiaTheme="minorEastAsia"/>
      <w:kern w:val="2"/>
      <w:lang w:eastAsia="sl-SI"/>
      <w14:ligatures w14:val="standardContextual"/>
    </w:rPr>
    <w:tblPr>
      <w:tblCellMar>
        <w:top w:w="0" w:type="dxa"/>
        <w:left w:w="0" w:type="dxa"/>
        <w:bottom w:w="0" w:type="dxa"/>
        <w:right w:w="0" w:type="dxa"/>
      </w:tblCellMar>
    </w:tblPr>
  </w:style>
  <w:style w:type="table" w:styleId="Tabelamrea">
    <w:name w:val="Table Grid"/>
    <w:basedOn w:val="Navadnatabela"/>
    <w:uiPriority w:val="39"/>
    <w:locked/>
    <w:rsid w:val="00566A1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2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8" ma:contentTypeDescription="Ustvari nov dokument." ma:contentTypeScope="" ma:versionID="4a64532cd3f757b259498c4cf88f0843">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117b718b929a918c45aa8982ae3d92a0"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FE79EE-CEC3-49A9-8C70-1FE179257AF5}">
  <ds:schemaRefs>
    <ds:schemaRef ds:uri="http://schemas.microsoft.com/sharepoint/v3/contenttype/forms"/>
  </ds:schemaRefs>
</ds:datastoreItem>
</file>

<file path=customXml/itemProps2.xml><?xml version="1.0" encoding="utf-8"?>
<ds:datastoreItem xmlns:ds="http://schemas.openxmlformats.org/officeDocument/2006/customXml" ds:itemID="{6B2437FD-377D-44B4-87D8-90E46FC5CC7F}"/>
</file>

<file path=customXml/itemProps3.xml><?xml version="1.0" encoding="utf-8"?>
<ds:datastoreItem xmlns:ds="http://schemas.openxmlformats.org/officeDocument/2006/customXml" ds:itemID="{E565CF1D-F413-4CE7-9497-8910C1D4CD80}">
  <ds:schemaRefs>
    <ds:schemaRef ds:uri="http://schemas.openxmlformats.org/officeDocument/2006/bibliography"/>
  </ds:schemaRefs>
</ds:datastoreItem>
</file>

<file path=customXml/itemProps4.xml><?xml version="1.0" encoding="utf-8"?>
<ds:datastoreItem xmlns:ds="http://schemas.openxmlformats.org/officeDocument/2006/customXml" ds:itemID="{B9826A8C-7CCC-4F5C-BFCC-8AF1DC6C9A4D}">
  <ds:schemaRefs>
    <ds:schemaRef ds:uri="http://schemas.microsoft.com/office/2006/metadata/properties"/>
    <ds:schemaRef ds:uri="http://schemas.microsoft.com/office/infopath/2007/PartnerControls"/>
    <ds:schemaRef ds:uri="ccde9503-62b8-4dda-88bd-a51569070f38"/>
    <ds:schemaRef ds:uri="995d2256-4119-46d5-b658-21c7e180a7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2611</Words>
  <Characters>14886</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 PR</dc:creator>
  <cp:keywords/>
  <dc:description/>
  <cp:lastModifiedBy>Nina Jurinčič</cp:lastModifiedBy>
  <cp:revision>5</cp:revision>
  <cp:lastPrinted>2020-01-07T13:58:00Z</cp:lastPrinted>
  <dcterms:created xsi:type="dcterms:W3CDTF">2024-01-22T11:38:00Z</dcterms:created>
  <dcterms:modified xsi:type="dcterms:W3CDTF">2024-01-30T10:14:00Z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0x010100B1327BDA9EC78943819A20A8FFE57EDD</vt:lpwstr>
  </property>
  <property fmtid="{D5CDD505-2E9C-101B-9397-08002B2CF9AE}" pid="3" name="MediaServiceImageTags">
    <vt:lpwstr/>
  </property>
</Properties>
</file>