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FBBEC" w14:textId="6B243C9A" w:rsidR="00B3696D" w:rsidRPr="00052ACD" w:rsidRDefault="001E622B" w:rsidP="002D5B14">
      <w:pPr>
        <w:jc w:val="center"/>
        <w:rPr>
          <w:rFonts w:asciiTheme="minorHAnsi" w:hAnsiTheme="minorHAnsi"/>
          <w:bCs/>
        </w:rPr>
      </w:pPr>
      <w:r w:rsidRPr="00D24D61">
        <w:rPr>
          <w:rFonts w:asciiTheme="minorHAnsi" w:hAnsiTheme="minorHAnsi"/>
          <w:bCs/>
          <w:sz w:val="32"/>
          <w:szCs w:val="32"/>
        </w:rPr>
        <w:t>POGOJI IN MERILA</w:t>
      </w:r>
    </w:p>
    <w:p w14:paraId="30067AD3" w14:textId="2AB6C66C" w:rsidR="001E622B" w:rsidRPr="0060391E" w:rsidRDefault="00D23C87" w:rsidP="00B3696D">
      <w:pPr>
        <w:jc w:val="center"/>
        <w:rPr>
          <w:rFonts w:asciiTheme="minorHAnsi" w:hAnsiTheme="minorHAnsi"/>
          <w:bCs/>
          <w:sz w:val="28"/>
          <w:szCs w:val="28"/>
        </w:rPr>
      </w:pPr>
      <w:r w:rsidRPr="0060391E">
        <w:rPr>
          <w:rFonts w:asciiTheme="minorHAnsi" w:hAnsiTheme="minorHAnsi"/>
          <w:bCs/>
          <w:sz w:val="28"/>
          <w:szCs w:val="28"/>
        </w:rPr>
        <w:t>ZA IZBIRO IN VREDNOTENJE</w:t>
      </w:r>
      <w:r w:rsidR="00B3696D" w:rsidRPr="0060391E">
        <w:rPr>
          <w:rFonts w:asciiTheme="minorHAnsi" w:hAnsiTheme="minorHAnsi"/>
          <w:bCs/>
          <w:sz w:val="28"/>
          <w:szCs w:val="28"/>
        </w:rPr>
        <w:t xml:space="preserve"> </w:t>
      </w:r>
      <w:r w:rsidRPr="0060391E">
        <w:rPr>
          <w:rFonts w:asciiTheme="minorHAnsi" w:hAnsiTheme="minorHAnsi"/>
          <w:bCs/>
          <w:sz w:val="28"/>
          <w:szCs w:val="28"/>
        </w:rPr>
        <w:t>LETNEGA PROGRAMA ŠPORTA</w:t>
      </w:r>
      <w:r w:rsidR="001E622B" w:rsidRPr="0060391E">
        <w:rPr>
          <w:rFonts w:asciiTheme="minorHAnsi" w:hAnsiTheme="minorHAnsi"/>
          <w:bCs/>
          <w:sz w:val="28"/>
          <w:szCs w:val="28"/>
        </w:rPr>
        <w:t xml:space="preserve"> V OBČINI </w:t>
      </w:r>
      <w:r w:rsidRPr="0060391E">
        <w:rPr>
          <w:rFonts w:asciiTheme="minorHAnsi" w:hAnsiTheme="minorHAnsi"/>
          <w:bCs/>
          <w:sz w:val="28"/>
          <w:szCs w:val="28"/>
        </w:rPr>
        <w:t>ANKARAN</w:t>
      </w:r>
    </w:p>
    <w:p w14:paraId="40E6ECA9" w14:textId="0C3C8C66" w:rsidR="00797CE6" w:rsidRPr="0060391E" w:rsidRDefault="00797CE6" w:rsidP="00B3696D">
      <w:pPr>
        <w:jc w:val="center"/>
        <w:rPr>
          <w:rFonts w:asciiTheme="minorHAnsi" w:hAnsiTheme="minorHAnsi"/>
          <w:bCs/>
          <w:sz w:val="28"/>
          <w:szCs w:val="28"/>
        </w:rPr>
      </w:pPr>
      <w:r w:rsidRPr="0060391E">
        <w:rPr>
          <w:rFonts w:asciiTheme="minorHAnsi" w:hAnsiTheme="minorHAnsi"/>
          <w:bCs/>
          <w:sz w:val="28"/>
          <w:szCs w:val="28"/>
        </w:rPr>
        <w:t xml:space="preserve">IZVLEČEK ZA LETO </w:t>
      </w:r>
      <w:r w:rsidR="00175257">
        <w:rPr>
          <w:rFonts w:asciiTheme="minorHAnsi" w:hAnsiTheme="minorHAnsi"/>
          <w:bCs/>
          <w:sz w:val="28"/>
          <w:szCs w:val="28"/>
        </w:rPr>
        <w:t>2025</w:t>
      </w:r>
    </w:p>
    <w:p w14:paraId="37A676F0" w14:textId="77777777" w:rsidR="000858C1" w:rsidRPr="000858C1" w:rsidRDefault="000858C1" w:rsidP="001E622B">
      <w:pPr>
        <w:pStyle w:val="Brezrazmikov"/>
        <w:jc w:val="center"/>
        <w:rPr>
          <w:sz w:val="16"/>
          <w:szCs w:val="16"/>
        </w:rPr>
      </w:pPr>
    </w:p>
    <w:p w14:paraId="17E5CDF2" w14:textId="2B5AFBF0" w:rsidR="001E622B" w:rsidRPr="00D24D61" w:rsidRDefault="001E622B" w:rsidP="001E622B">
      <w:pPr>
        <w:pStyle w:val="Brezrazmikov"/>
        <w:jc w:val="center"/>
        <w:rPr>
          <w:sz w:val="28"/>
          <w:szCs w:val="28"/>
        </w:rPr>
      </w:pPr>
      <w:r w:rsidRPr="00D24D61">
        <w:rPr>
          <w:sz w:val="28"/>
          <w:szCs w:val="28"/>
        </w:rPr>
        <w:t>IZHODIŠČNE DOLOČBE</w:t>
      </w:r>
    </w:p>
    <w:p w14:paraId="4B1E8788" w14:textId="5FFA24A4" w:rsidR="00D23C87" w:rsidRPr="00360461" w:rsidRDefault="00D23C87" w:rsidP="00D23C87">
      <w:pPr>
        <w:pStyle w:val="Brezrazmikov"/>
        <w:jc w:val="both"/>
        <w:rPr>
          <w:sz w:val="21"/>
          <w:szCs w:val="21"/>
        </w:rPr>
      </w:pPr>
      <w:r w:rsidRPr="00360461">
        <w:rPr>
          <w:sz w:val="21"/>
          <w:szCs w:val="21"/>
        </w:rPr>
        <w:t xml:space="preserve">S Pogoji in merili za sofinanciranje LPŠ v Občini </w:t>
      </w:r>
      <w:r>
        <w:rPr>
          <w:sz w:val="21"/>
          <w:szCs w:val="21"/>
        </w:rPr>
        <w:t>Ankaran</w:t>
      </w:r>
      <w:r w:rsidRPr="00360461">
        <w:rPr>
          <w:sz w:val="21"/>
          <w:szCs w:val="21"/>
        </w:rPr>
        <w:t xml:space="preserve"> (v nadaljevanju: merila) se določa uresničevanje javnega interesa v športu. Sredstva se prijaviteljem razdelijo na osnovi izvedbe JR. Merila so sestavni del Odloka in obsegajo:</w:t>
      </w:r>
    </w:p>
    <w:p w14:paraId="6D424006" w14:textId="77777777" w:rsidR="00D23C87" w:rsidRPr="00360461" w:rsidRDefault="00D23C87" w:rsidP="00113549">
      <w:pPr>
        <w:pStyle w:val="Brezrazmikov"/>
        <w:numPr>
          <w:ilvl w:val="0"/>
          <w:numId w:val="8"/>
        </w:numPr>
        <w:jc w:val="both"/>
        <w:rPr>
          <w:sz w:val="21"/>
          <w:szCs w:val="21"/>
        </w:rPr>
      </w:pPr>
      <w:r w:rsidRPr="00360461">
        <w:rPr>
          <w:sz w:val="21"/>
          <w:szCs w:val="21"/>
        </w:rPr>
        <w:t>pogoje za določitev upravičenih izvajalcev LPŠ,</w:t>
      </w:r>
    </w:p>
    <w:p w14:paraId="219F1B4B" w14:textId="77777777" w:rsidR="00D23C87" w:rsidRPr="00360461" w:rsidRDefault="00D23C87" w:rsidP="00113549">
      <w:pPr>
        <w:pStyle w:val="Brezrazmikov"/>
        <w:numPr>
          <w:ilvl w:val="0"/>
          <w:numId w:val="8"/>
        </w:numPr>
        <w:jc w:val="both"/>
        <w:rPr>
          <w:sz w:val="21"/>
          <w:szCs w:val="21"/>
        </w:rPr>
      </w:pPr>
      <w:r w:rsidRPr="00360461">
        <w:rPr>
          <w:sz w:val="21"/>
          <w:szCs w:val="21"/>
        </w:rPr>
        <w:t>merila za vrednotenje programov in področij športa.</w:t>
      </w:r>
    </w:p>
    <w:p w14:paraId="6FE6E27C" w14:textId="77777777" w:rsidR="00D23C87" w:rsidRPr="00360461" w:rsidRDefault="00D23C87" w:rsidP="00D23C87">
      <w:pPr>
        <w:pStyle w:val="Brezrazmikov"/>
        <w:jc w:val="both"/>
        <w:rPr>
          <w:sz w:val="10"/>
          <w:szCs w:val="10"/>
        </w:rPr>
      </w:pPr>
    </w:p>
    <w:p w14:paraId="078BB1E0" w14:textId="77777777" w:rsidR="00D23C87" w:rsidRPr="00360461" w:rsidRDefault="00D23C87" w:rsidP="00D23C87">
      <w:pPr>
        <w:pStyle w:val="Brezrazmikov"/>
        <w:jc w:val="both"/>
        <w:rPr>
          <w:sz w:val="21"/>
          <w:szCs w:val="21"/>
        </w:rPr>
      </w:pPr>
      <w:r w:rsidRPr="00360461">
        <w:rPr>
          <w:sz w:val="21"/>
          <w:szCs w:val="21"/>
        </w:rPr>
        <w:t xml:space="preserve">Z merili je uveljavljen točkovni model. Vsakemu izbranemu programu/področju športa se na osnovi meril izračuna skupna višina točk. Končna višina sofinanciranja programa/področja športa je zmnožek med številom dodeljenih točk in končno vrednostjo točke, pri čemer je končna vrednost točke </w:t>
      </w:r>
      <w:r w:rsidRPr="00360461">
        <w:rPr>
          <w:rFonts w:cs="Calibri"/>
          <w:sz w:val="21"/>
          <w:szCs w:val="21"/>
        </w:rPr>
        <w:t>količnik med z LPŠ določeno višino sredstev za program/področje in skupnim številom zbranih točk vseh ovrednotenih vlog posameznega programa/področja.</w:t>
      </w:r>
      <w:r w:rsidRPr="00360461">
        <w:rPr>
          <w:sz w:val="21"/>
          <w:szCs w:val="21"/>
        </w:rPr>
        <w:t xml:space="preserve"> </w:t>
      </w:r>
    </w:p>
    <w:p w14:paraId="1533978C" w14:textId="77777777" w:rsidR="00D23C87" w:rsidRPr="00360461" w:rsidRDefault="00D23C87" w:rsidP="00D23C87">
      <w:pPr>
        <w:pStyle w:val="Brezrazmikov"/>
        <w:jc w:val="both"/>
        <w:rPr>
          <w:sz w:val="21"/>
          <w:szCs w:val="21"/>
        </w:rPr>
      </w:pPr>
      <w:r w:rsidRPr="00360461">
        <w:rPr>
          <w:sz w:val="21"/>
          <w:szCs w:val="21"/>
        </w:rPr>
        <w:t>Merila se v času trajanja postopka JR ne smejo spreminjati.</w:t>
      </w:r>
    </w:p>
    <w:p w14:paraId="23B1CBD3" w14:textId="77777777" w:rsidR="001E622B" w:rsidRPr="009E30B6" w:rsidRDefault="001E622B" w:rsidP="001E622B">
      <w:pPr>
        <w:jc w:val="both"/>
        <w:rPr>
          <w:rFonts w:ascii="Calibri" w:hAnsi="Calibri"/>
          <w:sz w:val="16"/>
          <w:szCs w:val="16"/>
        </w:rPr>
      </w:pPr>
    </w:p>
    <w:p w14:paraId="4A9DB023" w14:textId="77777777" w:rsidR="001E622B" w:rsidRPr="00C412ED" w:rsidRDefault="001E622B" w:rsidP="001E622B">
      <w:pPr>
        <w:pStyle w:val="Brezrazmikov"/>
        <w:jc w:val="center"/>
        <w:rPr>
          <w:sz w:val="28"/>
          <w:szCs w:val="28"/>
        </w:rPr>
      </w:pPr>
      <w:r w:rsidRPr="00C412ED">
        <w:rPr>
          <w:sz w:val="28"/>
          <w:szCs w:val="28"/>
        </w:rPr>
        <w:t>ŠPORTNI PROGRAMI</w:t>
      </w:r>
    </w:p>
    <w:p w14:paraId="1E7B051C" w14:textId="1A3147F3" w:rsidR="001E622B" w:rsidRPr="00C412ED" w:rsidRDefault="001E622B" w:rsidP="001E622B">
      <w:pPr>
        <w:pStyle w:val="Brezrazmikov"/>
        <w:jc w:val="both"/>
        <w:rPr>
          <w:sz w:val="21"/>
          <w:szCs w:val="21"/>
        </w:rPr>
      </w:pPr>
      <w:r w:rsidRPr="00C412ED">
        <w:rPr>
          <w:sz w:val="21"/>
          <w:szCs w:val="21"/>
        </w:rPr>
        <w:t>Športni programi so najbolj prepoznaven del športa in praviloma predstavljajo organizirano in strokovno vodeno športno vadbo, ki je prilagojena različnim skupinam ljudi, njihovim sposobnostim, znanju, motivaciji</w:t>
      </w:r>
      <w:r w:rsidR="00B3696D">
        <w:rPr>
          <w:sz w:val="21"/>
          <w:szCs w:val="21"/>
        </w:rPr>
        <w:t xml:space="preserve"> in </w:t>
      </w:r>
      <w:r w:rsidRPr="00C412ED">
        <w:rPr>
          <w:sz w:val="21"/>
          <w:szCs w:val="21"/>
        </w:rPr>
        <w:t xml:space="preserve">starosti (otroci, mladina, invalidi, odrasli, starejši). </w:t>
      </w:r>
    </w:p>
    <w:p w14:paraId="707FC734" w14:textId="77777777" w:rsidR="001E622B" w:rsidRPr="00C412ED" w:rsidRDefault="001E622B" w:rsidP="001E622B">
      <w:pPr>
        <w:pStyle w:val="Brezrazmikov"/>
        <w:jc w:val="both"/>
        <w:rPr>
          <w:sz w:val="10"/>
          <w:szCs w:val="10"/>
        </w:rPr>
      </w:pPr>
      <w:r w:rsidRPr="00C412ED">
        <w:rPr>
          <w:sz w:val="21"/>
          <w:szCs w:val="21"/>
        </w:rPr>
        <w:t xml:space="preserve"> </w:t>
      </w:r>
    </w:p>
    <w:p w14:paraId="710A1365" w14:textId="77777777" w:rsidR="001E622B" w:rsidRPr="00C412ED" w:rsidRDefault="001E622B" w:rsidP="001E622B">
      <w:pPr>
        <w:pStyle w:val="Brezrazmikov"/>
        <w:jc w:val="both"/>
        <w:rPr>
          <w:sz w:val="21"/>
          <w:szCs w:val="21"/>
        </w:rPr>
      </w:pPr>
      <w:r w:rsidRPr="00C412ED">
        <w:rPr>
          <w:sz w:val="21"/>
          <w:szCs w:val="21"/>
        </w:rPr>
        <w:t>Uporabljene kratice (oznake) v nadaljevanju predstavljajo naslednje športne programe:</w:t>
      </w:r>
    </w:p>
    <w:p w14:paraId="101E8811" w14:textId="7A3DB942" w:rsidR="00C412ED" w:rsidRPr="00C412ED" w:rsidRDefault="00C412ED" w:rsidP="00113549">
      <w:pPr>
        <w:pStyle w:val="Brezrazmikov"/>
        <w:numPr>
          <w:ilvl w:val="0"/>
          <w:numId w:val="10"/>
        </w:numPr>
        <w:jc w:val="both"/>
        <w:rPr>
          <w:sz w:val="21"/>
          <w:szCs w:val="21"/>
        </w:rPr>
      </w:pPr>
      <w:r w:rsidRPr="00C412ED">
        <w:rPr>
          <w:sz w:val="21"/>
          <w:szCs w:val="21"/>
        </w:rPr>
        <w:t>PRO: športna vzgoja otrok in mladine: prostočasni programi,</w:t>
      </w:r>
    </w:p>
    <w:p w14:paraId="7E56ACF8" w14:textId="642ECDDF" w:rsidR="00C412ED" w:rsidRPr="00C412ED" w:rsidRDefault="00C412ED" w:rsidP="00113549">
      <w:pPr>
        <w:pStyle w:val="Brezrazmikov"/>
        <w:numPr>
          <w:ilvl w:val="0"/>
          <w:numId w:val="10"/>
        </w:numPr>
        <w:jc w:val="both"/>
        <w:rPr>
          <w:sz w:val="21"/>
          <w:szCs w:val="21"/>
        </w:rPr>
      </w:pPr>
      <w:r w:rsidRPr="00C412ED">
        <w:rPr>
          <w:sz w:val="21"/>
          <w:szCs w:val="21"/>
        </w:rPr>
        <w:t>PRI: športna vzgoja otrok: pripravljalni programi,</w:t>
      </w:r>
    </w:p>
    <w:p w14:paraId="6DAB1820" w14:textId="1BDD6773" w:rsidR="00C412ED" w:rsidRPr="00C412ED" w:rsidRDefault="00C412ED" w:rsidP="00113549">
      <w:pPr>
        <w:pStyle w:val="Brezrazmikov"/>
        <w:numPr>
          <w:ilvl w:val="0"/>
          <w:numId w:val="10"/>
        </w:numPr>
        <w:jc w:val="both"/>
        <w:rPr>
          <w:sz w:val="21"/>
          <w:szCs w:val="21"/>
        </w:rPr>
      </w:pPr>
      <w:r w:rsidRPr="00C412ED">
        <w:rPr>
          <w:sz w:val="21"/>
          <w:szCs w:val="21"/>
        </w:rPr>
        <w:t>USM: športna vzgoja otrok in mladine: programi usmerjenih v kakovostni in vrhunski šport,</w:t>
      </w:r>
    </w:p>
    <w:p w14:paraId="57C98420" w14:textId="77777777" w:rsidR="00C412ED" w:rsidRPr="00C412ED" w:rsidRDefault="00C412ED" w:rsidP="00113549">
      <w:pPr>
        <w:pStyle w:val="Brezrazmikov"/>
        <w:numPr>
          <w:ilvl w:val="0"/>
          <w:numId w:val="10"/>
        </w:numPr>
        <w:jc w:val="both"/>
        <w:rPr>
          <w:sz w:val="21"/>
          <w:szCs w:val="21"/>
        </w:rPr>
      </w:pPr>
      <w:r w:rsidRPr="00C412ED">
        <w:rPr>
          <w:sz w:val="21"/>
          <w:szCs w:val="21"/>
        </w:rPr>
        <w:t>KŠ: programi kakovostnega športa,</w:t>
      </w:r>
    </w:p>
    <w:p w14:paraId="68DEAD3E" w14:textId="77777777" w:rsidR="00C412ED" w:rsidRPr="00C412ED" w:rsidRDefault="00C412ED" w:rsidP="00113549">
      <w:pPr>
        <w:pStyle w:val="Brezrazmikov"/>
        <w:numPr>
          <w:ilvl w:val="0"/>
          <w:numId w:val="10"/>
        </w:numPr>
        <w:jc w:val="both"/>
        <w:rPr>
          <w:sz w:val="21"/>
          <w:szCs w:val="21"/>
        </w:rPr>
      </w:pPr>
      <w:r w:rsidRPr="00C412ED">
        <w:rPr>
          <w:sz w:val="21"/>
          <w:szCs w:val="21"/>
        </w:rPr>
        <w:t>VŠ: programi vrhunskega šport,</w:t>
      </w:r>
    </w:p>
    <w:p w14:paraId="0F4E1972" w14:textId="77777777" w:rsidR="00C412ED" w:rsidRPr="00C412ED" w:rsidRDefault="00C412ED" w:rsidP="00113549">
      <w:pPr>
        <w:pStyle w:val="Brezrazmikov"/>
        <w:numPr>
          <w:ilvl w:val="0"/>
          <w:numId w:val="10"/>
        </w:numPr>
        <w:jc w:val="both"/>
        <w:rPr>
          <w:sz w:val="21"/>
          <w:szCs w:val="21"/>
        </w:rPr>
      </w:pPr>
      <w:r w:rsidRPr="00C412ED">
        <w:rPr>
          <w:sz w:val="21"/>
          <w:szCs w:val="21"/>
        </w:rPr>
        <w:t>RE: programi športne rekreacije,</w:t>
      </w:r>
    </w:p>
    <w:p w14:paraId="4232E874" w14:textId="77777777" w:rsidR="00C412ED" w:rsidRPr="00C412ED" w:rsidRDefault="00C412ED" w:rsidP="00113549">
      <w:pPr>
        <w:pStyle w:val="Brezrazmikov"/>
        <w:numPr>
          <w:ilvl w:val="0"/>
          <w:numId w:val="10"/>
        </w:numPr>
        <w:jc w:val="both"/>
        <w:rPr>
          <w:sz w:val="21"/>
          <w:szCs w:val="21"/>
        </w:rPr>
      </w:pPr>
      <w:r w:rsidRPr="00C412ED">
        <w:rPr>
          <w:sz w:val="21"/>
          <w:szCs w:val="21"/>
        </w:rPr>
        <w:t>ŠSTA: programi športa starejših.</w:t>
      </w:r>
    </w:p>
    <w:p w14:paraId="63CD87E7" w14:textId="77777777" w:rsidR="001E622B" w:rsidRPr="009E30B6" w:rsidRDefault="001E622B" w:rsidP="001E622B">
      <w:pPr>
        <w:jc w:val="both"/>
        <w:rPr>
          <w:rFonts w:ascii="Calibri" w:hAnsi="Calibri"/>
          <w:color w:val="FF0000"/>
          <w:sz w:val="16"/>
          <w:szCs w:val="16"/>
        </w:rPr>
      </w:pPr>
    </w:p>
    <w:p w14:paraId="3BEBA45A" w14:textId="77777777" w:rsidR="00C412ED" w:rsidRPr="003E4CF0" w:rsidRDefault="00C412ED" w:rsidP="00C412ED">
      <w:pPr>
        <w:pStyle w:val="Brezrazmikov"/>
        <w:jc w:val="center"/>
        <w:rPr>
          <w:sz w:val="26"/>
          <w:szCs w:val="26"/>
        </w:rPr>
      </w:pPr>
      <w:r w:rsidRPr="003E4CF0">
        <w:rPr>
          <w:sz w:val="26"/>
          <w:szCs w:val="26"/>
        </w:rPr>
        <w:t>SKUPNI POGOJI ZA IZBIRO</w:t>
      </w:r>
    </w:p>
    <w:p w14:paraId="5A0CE2BE" w14:textId="77777777" w:rsidR="00C412ED" w:rsidRPr="003E4CF0" w:rsidRDefault="00C412ED" w:rsidP="00C412ED">
      <w:pPr>
        <w:pStyle w:val="Brezrazmikov"/>
        <w:jc w:val="both"/>
        <w:rPr>
          <w:sz w:val="21"/>
          <w:szCs w:val="21"/>
        </w:rPr>
      </w:pPr>
      <w:r w:rsidRPr="003E4CF0">
        <w:rPr>
          <w:sz w:val="21"/>
          <w:szCs w:val="21"/>
        </w:rPr>
        <w:t>Pri vrednotenju športnih programov se upoštevajo naslednji splošni pogoji:</w:t>
      </w:r>
    </w:p>
    <w:p w14:paraId="3B6368E4" w14:textId="77777777" w:rsidR="00C412ED" w:rsidRPr="009E30B6" w:rsidRDefault="00C412ED" w:rsidP="00C412ED">
      <w:pPr>
        <w:pStyle w:val="Brezrazmikov"/>
        <w:jc w:val="both"/>
      </w:pPr>
      <w:r w:rsidRPr="009E30B6">
        <w:t xml:space="preserve">VKLJUČENOST UDELEŽENCEV: </w:t>
      </w:r>
    </w:p>
    <w:p w14:paraId="6FBBD2CF" w14:textId="77777777" w:rsidR="00C412ED" w:rsidRPr="003E4CF0" w:rsidRDefault="00C412ED" w:rsidP="00113549">
      <w:pPr>
        <w:pStyle w:val="Brezrazmikov"/>
        <w:numPr>
          <w:ilvl w:val="0"/>
          <w:numId w:val="4"/>
        </w:numPr>
        <w:jc w:val="both"/>
        <w:rPr>
          <w:sz w:val="21"/>
          <w:szCs w:val="21"/>
        </w:rPr>
      </w:pPr>
      <w:r w:rsidRPr="003E4CF0">
        <w:rPr>
          <w:sz w:val="21"/>
          <w:szCs w:val="21"/>
        </w:rPr>
        <w:t>isti udeleženec se pri istem izvajalcu vrednoti le v</w:t>
      </w:r>
      <w:r w:rsidRPr="003E4CF0">
        <w:rPr>
          <w:b/>
          <w:sz w:val="21"/>
          <w:szCs w:val="21"/>
        </w:rPr>
        <w:t xml:space="preserve"> </w:t>
      </w:r>
      <w:r w:rsidRPr="003E4CF0">
        <w:rPr>
          <w:sz w:val="21"/>
          <w:szCs w:val="21"/>
        </w:rPr>
        <w:t>enem (1) športnem programu, (izjema: kategorizirani športniki po veljavnem seznamu OKS-ZŠZ),</w:t>
      </w:r>
    </w:p>
    <w:p w14:paraId="13934331" w14:textId="77777777" w:rsidR="00C412ED" w:rsidRPr="003E4CF0" w:rsidRDefault="00C412ED" w:rsidP="00C412ED">
      <w:pPr>
        <w:pStyle w:val="Brezrazmikov"/>
        <w:jc w:val="both"/>
      </w:pPr>
      <w:r w:rsidRPr="009E30B6">
        <w:rPr>
          <w:szCs w:val="20"/>
        </w:rPr>
        <w:t xml:space="preserve">ŠTEVILO VADEČIH/ŠTEVILO ŠPORTNIKOV/VELIKOST VADBENE SKUPINE </w:t>
      </w:r>
      <w:r w:rsidRPr="003E4CF0">
        <w:t>(=</w:t>
      </w:r>
      <w:r w:rsidRPr="003E4CF0">
        <w:rPr>
          <w:i/>
        </w:rPr>
        <w:t>koeficient popolnosti skupine</w:t>
      </w:r>
      <w:r w:rsidRPr="003E4CF0">
        <w:t xml:space="preserve">): </w:t>
      </w:r>
    </w:p>
    <w:p w14:paraId="1385692C" w14:textId="77777777" w:rsidR="00C412ED" w:rsidRPr="003E4CF0" w:rsidRDefault="00C412ED" w:rsidP="00113549">
      <w:pPr>
        <w:pStyle w:val="Brezrazmikov"/>
        <w:numPr>
          <w:ilvl w:val="0"/>
          <w:numId w:val="4"/>
        </w:numPr>
        <w:jc w:val="both"/>
        <w:rPr>
          <w:sz w:val="21"/>
          <w:szCs w:val="21"/>
        </w:rPr>
      </w:pPr>
      <w:bookmarkStart w:id="0" w:name="_Hlk44566089"/>
      <w:r w:rsidRPr="003E4CF0">
        <w:rPr>
          <w:sz w:val="21"/>
          <w:szCs w:val="21"/>
        </w:rPr>
        <w:t xml:space="preserve">različne športne panoge in starostne skupine za izvedbo optimalne vadbe zahtevajo različno število vključenih. </w:t>
      </w:r>
    </w:p>
    <w:p w14:paraId="00208392" w14:textId="77777777" w:rsidR="00C412ED" w:rsidRPr="003E4CF0" w:rsidRDefault="00C412ED" w:rsidP="00113549">
      <w:pPr>
        <w:pStyle w:val="Brezrazmikov"/>
        <w:numPr>
          <w:ilvl w:val="0"/>
          <w:numId w:val="4"/>
        </w:numPr>
        <w:jc w:val="both"/>
        <w:rPr>
          <w:sz w:val="21"/>
          <w:szCs w:val="21"/>
        </w:rPr>
      </w:pPr>
      <w:bookmarkStart w:id="1" w:name="_Hlk63266967"/>
      <w:bookmarkEnd w:id="0"/>
      <w:r w:rsidRPr="003E4CF0">
        <w:rPr>
          <w:sz w:val="21"/>
          <w:szCs w:val="21"/>
        </w:rPr>
        <w:t>z merili je določena potrebna (priporočena) velikost posamezne vadbene skupine:</w:t>
      </w:r>
    </w:p>
    <w:p w14:paraId="7A642F8F" w14:textId="3003AF3A" w:rsidR="00C412ED" w:rsidRPr="003E4CF0" w:rsidRDefault="00C412ED" w:rsidP="00113549">
      <w:pPr>
        <w:pStyle w:val="Brezrazmikov"/>
        <w:numPr>
          <w:ilvl w:val="1"/>
          <w:numId w:val="4"/>
        </w:numPr>
        <w:jc w:val="both"/>
        <w:rPr>
          <w:sz w:val="21"/>
          <w:szCs w:val="21"/>
        </w:rPr>
      </w:pPr>
      <w:r w:rsidRPr="003E4CF0">
        <w:rPr>
          <w:sz w:val="21"/>
          <w:szCs w:val="21"/>
        </w:rPr>
        <w:t>če v program ni vključena</w:t>
      </w:r>
      <w:r w:rsidR="00B3696D">
        <w:rPr>
          <w:sz w:val="21"/>
          <w:szCs w:val="21"/>
        </w:rPr>
        <w:t xml:space="preserve"> vsaj</w:t>
      </w:r>
      <w:r w:rsidRPr="003E4CF0">
        <w:rPr>
          <w:sz w:val="21"/>
          <w:szCs w:val="21"/>
        </w:rPr>
        <w:t xml:space="preserve"> polovica potrebnega števila vključenih (50 %), se program ne prizna,</w:t>
      </w:r>
    </w:p>
    <w:p w14:paraId="708171A4" w14:textId="77777777" w:rsidR="00C412ED" w:rsidRPr="003E4CF0" w:rsidRDefault="00C412ED" w:rsidP="00113549">
      <w:pPr>
        <w:pStyle w:val="Brezrazmikov"/>
        <w:numPr>
          <w:ilvl w:val="1"/>
          <w:numId w:val="4"/>
        </w:numPr>
        <w:jc w:val="both"/>
        <w:rPr>
          <w:sz w:val="21"/>
          <w:szCs w:val="21"/>
        </w:rPr>
      </w:pPr>
      <w:r w:rsidRPr="003E4CF0">
        <w:rPr>
          <w:sz w:val="21"/>
          <w:szCs w:val="21"/>
        </w:rPr>
        <w:t xml:space="preserve">če je v programu manj udeležencev (med 50 in 100 %), se število točk proporcionalno zmanjša, </w:t>
      </w:r>
    </w:p>
    <w:p w14:paraId="30F18FFF" w14:textId="77777777" w:rsidR="00C412ED" w:rsidRPr="003E4CF0" w:rsidRDefault="00C412ED" w:rsidP="00113549">
      <w:pPr>
        <w:pStyle w:val="Brezrazmikov"/>
        <w:numPr>
          <w:ilvl w:val="1"/>
          <w:numId w:val="4"/>
        </w:numPr>
        <w:jc w:val="both"/>
        <w:rPr>
          <w:sz w:val="21"/>
          <w:szCs w:val="21"/>
        </w:rPr>
      </w:pPr>
      <w:r w:rsidRPr="003E4CF0">
        <w:rPr>
          <w:sz w:val="21"/>
          <w:szCs w:val="21"/>
        </w:rPr>
        <w:t>večje število udeležencev v programu ne vpliva na dodatno vrednotenje programa.</w:t>
      </w:r>
    </w:p>
    <w:bookmarkEnd w:id="1"/>
    <w:p w14:paraId="7D7F7BED" w14:textId="727FBB50" w:rsidR="00C412ED" w:rsidRDefault="00C412ED" w:rsidP="00C412ED">
      <w:pPr>
        <w:pStyle w:val="Brezrazmikov"/>
        <w:ind w:firstLine="708"/>
        <w:jc w:val="both"/>
        <w:rPr>
          <w:sz w:val="10"/>
          <w:szCs w:val="10"/>
        </w:rPr>
      </w:pPr>
    </w:p>
    <w:tbl>
      <w:tblPr>
        <w:tblW w:w="99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1417"/>
        <w:gridCol w:w="1417"/>
        <w:gridCol w:w="1417"/>
        <w:gridCol w:w="1418"/>
      </w:tblGrid>
      <w:tr w:rsidR="000858C1" w:rsidRPr="000858C1" w14:paraId="2E8FAE77" w14:textId="77777777" w:rsidTr="00747472">
        <w:trPr>
          <w:trHeight w:val="255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5"/>
            <w:noWrap/>
            <w:vAlign w:val="center"/>
            <w:hideMark/>
          </w:tcPr>
          <w:p w14:paraId="24324C04" w14:textId="77777777" w:rsidR="000858C1" w:rsidRPr="000858C1" w:rsidRDefault="000858C1" w:rsidP="000858C1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858C1">
              <w:rPr>
                <w:rFonts w:ascii="Calibri" w:eastAsia="Times New Roman" w:hAnsi="Calibri" w:cs="Calibri"/>
                <w:sz w:val="24"/>
                <w:szCs w:val="24"/>
              </w:rPr>
              <w:t>PREGLEDNICA A-1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F0"/>
            <w:vAlign w:val="center"/>
            <w:hideMark/>
          </w:tcPr>
          <w:p w14:paraId="389B0806" w14:textId="2CBD7C43" w:rsidR="000858C1" w:rsidRPr="000858C1" w:rsidRDefault="000858C1" w:rsidP="000858C1">
            <w:pPr>
              <w:jc w:val="center"/>
              <w:rPr>
                <w:rFonts w:ascii="Calibri" w:eastAsia="Times New Roman" w:hAnsi="Calibri" w:cs="Calibri"/>
              </w:rPr>
            </w:pPr>
            <w:r w:rsidRPr="000858C1">
              <w:rPr>
                <w:rFonts w:ascii="Calibri" w:eastAsia="Times New Roman" w:hAnsi="Calibri" w:cs="Calibri"/>
              </w:rPr>
              <w:t>PROGRAMI PRO, RE, ŠSTA</w:t>
            </w:r>
          </w:p>
        </w:tc>
      </w:tr>
      <w:tr w:rsidR="000858C1" w:rsidRPr="000858C1" w14:paraId="6C7CE1CC" w14:textId="77777777" w:rsidTr="00747472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CE5D" w14:textId="77777777" w:rsidR="000858C1" w:rsidRPr="000858C1" w:rsidRDefault="000858C1" w:rsidP="000858C1">
            <w:pPr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0858C1">
              <w:rPr>
                <w:rFonts w:ascii="Calibri" w:eastAsia="Times New Roman" w:hAnsi="Calibri" w:cs="Calibri"/>
                <w:sz w:val="21"/>
                <w:szCs w:val="21"/>
              </w:rPr>
              <w:t>ŠTEVILO VKLJUČENIH V VADBENI SKUPINI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BC65" w14:textId="59135EFE" w:rsidR="000858C1" w:rsidRPr="000858C1" w:rsidRDefault="000858C1" w:rsidP="000858C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58C1">
              <w:rPr>
                <w:rFonts w:ascii="Calibri" w:eastAsia="Times New Roman" w:hAnsi="Calibri" w:cs="Calibri"/>
                <w:sz w:val="18"/>
                <w:szCs w:val="18"/>
              </w:rPr>
              <w:t>PRO: do 6</w:t>
            </w:r>
            <w:r w:rsidR="00175257">
              <w:rPr>
                <w:rFonts w:ascii="Calibri" w:eastAsia="Times New Roman" w:hAnsi="Calibri" w:cs="Calibri"/>
                <w:sz w:val="18"/>
                <w:szCs w:val="18"/>
              </w:rPr>
              <w:t xml:space="preserve"> let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5D23" w14:textId="779F6911" w:rsidR="000858C1" w:rsidRPr="000858C1" w:rsidRDefault="000858C1" w:rsidP="000858C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58C1">
              <w:rPr>
                <w:rFonts w:ascii="Calibri" w:eastAsia="Times New Roman" w:hAnsi="Calibri" w:cs="Calibri"/>
                <w:sz w:val="18"/>
                <w:szCs w:val="18"/>
              </w:rPr>
              <w:t>PRO: 7 do 19</w:t>
            </w:r>
            <w:r w:rsidR="00175257">
              <w:rPr>
                <w:rFonts w:ascii="Calibri" w:eastAsia="Times New Roman" w:hAnsi="Calibri" w:cs="Calibri"/>
                <w:sz w:val="18"/>
                <w:szCs w:val="18"/>
              </w:rPr>
              <w:t xml:space="preserve"> let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D7AA" w14:textId="77777777" w:rsidR="000858C1" w:rsidRPr="000858C1" w:rsidRDefault="000858C1" w:rsidP="000858C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58C1">
              <w:rPr>
                <w:rFonts w:ascii="Calibri" w:eastAsia="Times New Roman" w:hAnsi="Calibri" w:cs="Calibri"/>
                <w:sz w:val="18"/>
                <w:szCs w:val="18"/>
              </w:rPr>
              <w:t>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6754" w14:textId="77777777" w:rsidR="000858C1" w:rsidRPr="000858C1" w:rsidRDefault="000858C1" w:rsidP="000858C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58C1">
              <w:rPr>
                <w:rFonts w:ascii="Calibri" w:eastAsia="Times New Roman" w:hAnsi="Calibri" w:cs="Calibri"/>
                <w:sz w:val="18"/>
                <w:szCs w:val="18"/>
              </w:rPr>
              <w:t>ŠSTA</w:t>
            </w:r>
          </w:p>
        </w:tc>
      </w:tr>
      <w:tr w:rsidR="000858C1" w:rsidRPr="000858C1" w14:paraId="097DF16B" w14:textId="77777777" w:rsidTr="00747472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389D" w14:textId="77777777" w:rsidR="000858C1" w:rsidRPr="000858C1" w:rsidRDefault="000858C1" w:rsidP="000858C1">
            <w:pPr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0858C1">
              <w:rPr>
                <w:rFonts w:ascii="Calibri" w:eastAsia="Times New Roman" w:hAnsi="Calibri" w:cs="Calibri"/>
                <w:sz w:val="21"/>
                <w:szCs w:val="21"/>
              </w:rPr>
              <w:t xml:space="preserve"> velikost skupine/število vključenih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B88EC" w14:textId="77777777" w:rsidR="000858C1" w:rsidRPr="000858C1" w:rsidRDefault="000858C1" w:rsidP="000858C1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858C1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08DD1" w14:textId="77777777" w:rsidR="000858C1" w:rsidRPr="000858C1" w:rsidRDefault="000858C1" w:rsidP="000858C1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858C1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D5AB9" w14:textId="77777777" w:rsidR="000858C1" w:rsidRPr="000858C1" w:rsidRDefault="000858C1" w:rsidP="000858C1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858C1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5635" w14:textId="77777777" w:rsidR="000858C1" w:rsidRPr="000858C1" w:rsidRDefault="000858C1" w:rsidP="000858C1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858C1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</w:tr>
    </w:tbl>
    <w:p w14:paraId="2941E287" w14:textId="529DA875" w:rsidR="000858C1" w:rsidRDefault="000858C1" w:rsidP="00C412ED">
      <w:pPr>
        <w:pStyle w:val="Brezrazmikov"/>
        <w:ind w:firstLine="708"/>
        <w:jc w:val="both"/>
        <w:rPr>
          <w:sz w:val="10"/>
          <w:szCs w:val="10"/>
        </w:rPr>
      </w:pPr>
    </w:p>
    <w:tbl>
      <w:tblPr>
        <w:tblW w:w="85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1417"/>
        <w:gridCol w:w="1417"/>
        <w:gridCol w:w="1418"/>
      </w:tblGrid>
      <w:tr w:rsidR="000858C1" w:rsidRPr="000858C1" w14:paraId="085A14B4" w14:textId="77777777" w:rsidTr="00747472">
        <w:trPr>
          <w:trHeight w:val="255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5"/>
            <w:noWrap/>
            <w:vAlign w:val="center"/>
            <w:hideMark/>
          </w:tcPr>
          <w:p w14:paraId="6A088660" w14:textId="77777777" w:rsidR="000858C1" w:rsidRPr="000858C1" w:rsidRDefault="000858C1" w:rsidP="000858C1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858C1">
              <w:rPr>
                <w:rFonts w:ascii="Calibri" w:eastAsia="Times New Roman" w:hAnsi="Calibri" w:cs="Calibri"/>
                <w:sz w:val="24"/>
                <w:szCs w:val="24"/>
              </w:rPr>
              <w:t>PREGLEDNICA A-2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F0"/>
            <w:vAlign w:val="center"/>
            <w:hideMark/>
          </w:tcPr>
          <w:p w14:paraId="641803E3" w14:textId="33FFE887" w:rsidR="000858C1" w:rsidRPr="000858C1" w:rsidRDefault="000858C1" w:rsidP="000858C1">
            <w:pPr>
              <w:jc w:val="center"/>
              <w:rPr>
                <w:rFonts w:ascii="Calibri" w:eastAsia="Times New Roman" w:hAnsi="Calibri" w:cs="Calibri"/>
              </w:rPr>
            </w:pPr>
            <w:r w:rsidRPr="000858C1">
              <w:rPr>
                <w:rFonts w:ascii="Calibri" w:eastAsia="Times New Roman" w:hAnsi="Calibri" w:cs="Calibri"/>
              </w:rPr>
              <w:t>PROGRAMI PRI</w:t>
            </w:r>
          </w:p>
        </w:tc>
      </w:tr>
      <w:tr w:rsidR="000858C1" w:rsidRPr="000858C1" w14:paraId="349F5050" w14:textId="77777777" w:rsidTr="00747472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ECD3" w14:textId="77777777" w:rsidR="000858C1" w:rsidRPr="000858C1" w:rsidRDefault="000858C1" w:rsidP="000858C1">
            <w:pPr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0858C1">
              <w:rPr>
                <w:rFonts w:ascii="Calibri" w:eastAsia="Times New Roman" w:hAnsi="Calibri" w:cs="Calibri"/>
                <w:sz w:val="21"/>
                <w:szCs w:val="21"/>
              </w:rPr>
              <w:t>ŠTEVILO VKLJUČENIH V VADBENI SKUPINI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0D4E" w14:textId="45213F68" w:rsidR="000858C1" w:rsidRPr="000858C1" w:rsidRDefault="000858C1" w:rsidP="000858C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58C1">
              <w:rPr>
                <w:rFonts w:ascii="Calibri" w:eastAsia="Times New Roman" w:hAnsi="Calibri" w:cs="Calibri"/>
                <w:sz w:val="18"/>
                <w:szCs w:val="18"/>
              </w:rPr>
              <w:t>PRI: U-7/8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3B17" w14:textId="5B4BD924" w:rsidR="000858C1" w:rsidRPr="000858C1" w:rsidRDefault="000858C1" w:rsidP="000858C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58C1">
              <w:rPr>
                <w:rFonts w:ascii="Calibri" w:eastAsia="Times New Roman" w:hAnsi="Calibri" w:cs="Calibri"/>
                <w:sz w:val="18"/>
                <w:szCs w:val="18"/>
              </w:rPr>
              <w:t>PRI: U-9/10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8BFE" w14:textId="371C76C1" w:rsidR="000858C1" w:rsidRPr="000858C1" w:rsidRDefault="000858C1" w:rsidP="000858C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58C1">
              <w:rPr>
                <w:rFonts w:ascii="Calibri" w:eastAsia="Times New Roman" w:hAnsi="Calibri" w:cs="Calibri"/>
                <w:sz w:val="18"/>
                <w:szCs w:val="18"/>
              </w:rPr>
              <w:t>PRI: U-11/12</w:t>
            </w:r>
          </w:p>
        </w:tc>
      </w:tr>
      <w:tr w:rsidR="000858C1" w:rsidRPr="000858C1" w14:paraId="589F0ED2" w14:textId="77777777" w:rsidTr="00747472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DA03" w14:textId="77777777" w:rsidR="000858C1" w:rsidRPr="000858C1" w:rsidRDefault="000858C1" w:rsidP="000858C1">
            <w:pPr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0858C1">
              <w:rPr>
                <w:rFonts w:ascii="Calibri" w:eastAsia="Times New Roman" w:hAnsi="Calibri" w:cs="Calibri"/>
                <w:sz w:val="21"/>
                <w:szCs w:val="21"/>
              </w:rPr>
              <w:t xml:space="preserve"> velikost skupine/število vključenih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093D6" w14:textId="77777777" w:rsidR="000858C1" w:rsidRPr="000858C1" w:rsidRDefault="000858C1" w:rsidP="000858C1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858C1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3E0E" w14:textId="77777777" w:rsidR="000858C1" w:rsidRPr="000858C1" w:rsidRDefault="000858C1" w:rsidP="000858C1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858C1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D533D" w14:textId="77777777" w:rsidR="000858C1" w:rsidRPr="000858C1" w:rsidRDefault="000858C1" w:rsidP="000858C1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858C1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</w:tr>
    </w:tbl>
    <w:p w14:paraId="05548074" w14:textId="6BC60462" w:rsidR="000858C1" w:rsidRDefault="000858C1" w:rsidP="00C412ED">
      <w:pPr>
        <w:pStyle w:val="Brezrazmikov"/>
        <w:ind w:firstLine="708"/>
        <w:jc w:val="both"/>
        <w:rPr>
          <w:sz w:val="10"/>
          <w:szCs w:val="10"/>
        </w:rPr>
      </w:pPr>
    </w:p>
    <w:tbl>
      <w:tblPr>
        <w:tblW w:w="85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1417"/>
        <w:gridCol w:w="1417"/>
        <w:gridCol w:w="1418"/>
      </w:tblGrid>
      <w:tr w:rsidR="00747472" w:rsidRPr="00747472" w14:paraId="6BFD18FD" w14:textId="77777777" w:rsidTr="00747472">
        <w:trPr>
          <w:trHeight w:val="255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5"/>
            <w:noWrap/>
            <w:vAlign w:val="center"/>
            <w:hideMark/>
          </w:tcPr>
          <w:p w14:paraId="5B1ACE19" w14:textId="77777777" w:rsidR="00747472" w:rsidRPr="00747472" w:rsidRDefault="00747472" w:rsidP="00747472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47472">
              <w:rPr>
                <w:rFonts w:ascii="Calibri" w:eastAsia="Times New Roman" w:hAnsi="Calibri" w:cs="Calibri"/>
                <w:sz w:val="24"/>
                <w:szCs w:val="24"/>
              </w:rPr>
              <w:t>PREGLEDNICA A-3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0FFF0"/>
            <w:vAlign w:val="center"/>
            <w:hideMark/>
          </w:tcPr>
          <w:p w14:paraId="2E61761E" w14:textId="77777777" w:rsidR="00747472" w:rsidRPr="00747472" w:rsidRDefault="00747472" w:rsidP="00747472">
            <w:pPr>
              <w:jc w:val="center"/>
              <w:rPr>
                <w:rFonts w:ascii="Calibri" w:eastAsia="Times New Roman" w:hAnsi="Calibri" w:cs="Calibri"/>
              </w:rPr>
            </w:pPr>
            <w:r w:rsidRPr="00747472">
              <w:rPr>
                <w:rFonts w:ascii="Calibri" w:eastAsia="Times New Roman" w:hAnsi="Calibri" w:cs="Calibri"/>
              </w:rPr>
              <w:t>PROGRAMI USM, KŠ</w:t>
            </w:r>
          </w:p>
        </w:tc>
      </w:tr>
      <w:tr w:rsidR="00747472" w:rsidRPr="00747472" w14:paraId="3926FC53" w14:textId="77777777" w:rsidTr="00747472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95AC" w14:textId="77777777" w:rsidR="00747472" w:rsidRPr="00747472" w:rsidRDefault="00747472" w:rsidP="00747472">
            <w:pPr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747472">
              <w:rPr>
                <w:rFonts w:ascii="Calibri" w:eastAsia="Times New Roman" w:hAnsi="Calibri" w:cs="Calibri"/>
                <w:sz w:val="21"/>
                <w:szCs w:val="21"/>
              </w:rPr>
              <w:t>ŠTEVILO VKLJUČENIH V VADBENI SKUPINI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D9C1" w14:textId="77777777" w:rsidR="00747472" w:rsidRPr="00747472" w:rsidRDefault="00747472" w:rsidP="00747472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47472">
              <w:rPr>
                <w:rFonts w:ascii="Calibri" w:eastAsia="Times New Roman" w:hAnsi="Calibri" w:cs="Calibri"/>
                <w:sz w:val="18"/>
                <w:szCs w:val="18"/>
              </w:rPr>
              <w:t>USM: U-12/15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74AB" w14:textId="77777777" w:rsidR="00747472" w:rsidRPr="00747472" w:rsidRDefault="00747472" w:rsidP="00747472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47472">
              <w:rPr>
                <w:rFonts w:ascii="Calibri" w:eastAsia="Times New Roman" w:hAnsi="Calibri" w:cs="Calibri"/>
                <w:sz w:val="18"/>
                <w:szCs w:val="18"/>
              </w:rPr>
              <w:t>USM: U-16/20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7666" w14:textId="77777777" w:rsidR="00747472" w:rsidRPr="00747472" w:rsidRDefault="00747472" w:rsidP="00747472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47472">
              <w:rPr>
                <w:rFonts w:ascii="Calibri" w:eastAsia="Times New Roman" w:hAnsi="Calibri" w:cs="Calibri"/>
                <w:sz w:val="18"/>
                <w:szCs w:val="18"/>
              </w:rPr>
              <w:t>KŠ ČLANI/CE</w:t>
            </w:r>
          </w:p>
        </w:tc>
      </w:tr>
      <w:tr w:rsidR="00747472" w:rsidRPr="00747472" w14:paraId="6B6803B7" w14:textId="77777777" w:rsidTr="00747472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CAC1" w14:textId="77777777" w:rsidR="00747472" w:rsidRPr="00747472" w:rsidRDefault="00747472" w:rsidP="00747472">
            <w:pPr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747472">
              <w:rPr>
                <w:rFonts w:ascii="Calibri" w:eastAsia="Times New Roman" w:hAnsi="Calibri" w:cs="Calibri"/>
                <w:sz w:val="21"/>
                <w:szCs w:val="21"/>
              </w:rPr>
              <w:t>IŠP/MI: velikost skupine/število vključenih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11658" w14:textId="77777777" w:rsidR="00747472" w:rsidRPr="00747472" w:rsidRDefault="00747472" w:rsidP="00747472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47472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30BB5" w14:textId="77777777" w:rsidR="00747472" w:rsidRPr="00747472" w:rsidRDefault="00747472" w:rsidP="00747472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47472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4DB25" w14:textId="77777777" w:rsidR="00747472" w:rsidRPr="00747472" w:rsidRDefault="00747472" w:rsidP="00747472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47472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</w:tr>
      <w:tr w:rsidR="00747472" w:rsidRPr="00747472" w14:paraId="4124FA09" w14:textId="77777777" w:rsidTr="00747472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6544" w14:textId="77777777" w:rsidR="00747472" w:rsidRPr="00747472" w:rsidRDefault="00747472" w:rsidP="00747472">
            <w:pPr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747472">
              <w:rPr>
                <w:rFonts w:ascii="Calibri" w:eastAsia="Times New Roman" w:hAnsi="Calibri" w:cs="Calibri"/>
                <w:sz w:val="21"/>
                <w:szCs w:val="21"/>
              </w:rPr>
              <w:t>KŠP: velikost skupine/število vključenih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096D4" w14:textId="77777777" w:rsidR="00747472" w:rsidRPr="00747472" w:rsidRDefault="00747472" w:rsidP="00747472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47472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1489" w14:textId="77777777" w:rsidR="00747472" w:rsidRPr="00747472" w:rsidRDefault="00747472" w:rsidP="00747472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47472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BD96" w14:textId="77777777" w:rsidR="00747472" w:rsidRPr="00747472" w:rsidRDefault="00747472" w:rsidP="00747472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47472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</w:tr>
      <w:tr w:rsidR="00747472" w:rsidRPr="00747472" w14:paraId="0238026D" w14:textId="77777777" w:rsidTr="00747472">
        <w:trPr>
          <w:trHeight w:val="255"/>
          <w:jc w:val="center"/>
        </w:trPr>
        <w:tc>
          <w:tcPr>
            <w:tcW w:w="8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FD3E" w14:textId="77777777" w:rsidR="00747472" w:rsidRPr="00747472" w:rsidRDefault="00747472" w:rsidP="00747472">
            <w:pPr>
              <w:jc w:val="center"/>
              <w:rPr>
                <w:rFonts w:ascii="Calibri" w:eastAsia="Times New Roman" w:hAnsi="Calibri" w:cs="Calibri"/>
                <w:color w:val="0F0A7D"/>
                <w:sz w:val="21"/>
                <w:szCs w:val="21"/>
              </w:rPr>
            </w:pPr>
            <w:r w:rsidRPr="00747472">
              <w:rPr>
                <w:rFonts w:ascii="Calibri" w:eastAsia="Times New Roman" w:hAnsi="Calibri" w:cs="Calibri"/>
                <w:color w:val="0F0A7D"/>
                <w:sz w:val="21"/>
                <w:szCs w:val="21"/>
              </w:rPr>
              <w:t>opomba: KŠP: kolektivne športne panoge; IŠP: individualne športne panoge; MI: miselne igre</w:t>
            </w:r>
          </w:p>
        </w:tc>
      </w:tr>
    </w:tbl>
    <w:p w14:paraId="1C3B05A0" w14:textId="77777777" w:rsidR="00747472" w:rsidRDefault="00747472" w:rsidP="00C412ED">
      <w:pPr>
        <w:pStyle w:val="Brezrazmikov"/>
        <w:ind w:firstLine="708"/>
        <w:jc w:val="both"/>
        <w:rPr>
          <w:sz w:val="10"/>
          <w:szCs w:val="10"/>
        </w:rPr>
      </w:pPr>
    </w:p>
    <w:p w14:paraId="3D2569D0" w14:textId="47836365" w:rsidR="00747472" w:rsidRPr="00633BDF" w:rsidRDefault="00747472" w:rsidP="00747472">
      <w:pPr>
        <w:pStyle w:val="Brezrazmikov"/>
        <w:ind w:left="708"/>
        <w:jc w:val="both"/>
        <w:rPr>
          <w:sz w:val="21"/>
          <w:szCs w:val="21"/>
        </w:rPr>
      </w:pPr>
      <w:r w:rsidRPr="00633BDF">
        <w:rPr>
          <w:sz w:val="21"/>
          <w:szCs w:val="21"/>
        </w:rPr>
        <w:lastRenderedPageBreak/>
        <w:t>V programih PRO, PRI, RE in ŠSTA se upoštevajo samo udeleženci z bivališčem v občini Ankaran, vendar le, če je v program vključena vsaj polovica potrebnega števila udeležencev.</w:t>
      </w:r>
    </w:p>
    <w:p w14:paraId="1D1C0F4A" w14:textId="77777777" w:rsidR="00747472" w:rsidRPr="00633BDF" w:rsidRDefault="00747472" w:rsidP="00747472">
      <w:pPr>
        <w:pStyle w:val="Brezrazmikov"/>
        <w:ind w:left="708"/>
        <w:jc w:val="both"/>
        <w:rPr>
          <w:sz w:val="10"/>
          <w:szCs w:val="10"/>
        </w:rPr>
      </w:pPr>
    </w:p>
    <w:p w14:paraId="4150DC01" w14:textId="5401EC7F" w:rsidR="00747472" w:rsidRPr="00633BDF" w:rsidRDefault="00747472" w:rsidP="00747472">
      <w:pPr>
        <w:pStyle w:val="Brezrazmikov"/>
        <w:ind w:left="708"/>
        <w:jc w:val="both"/>
        <w:rPr>
          <w:sz w:val="21"/>
          <w:szCs w:val="21"/>
        </w:rPr>
      </w:pPr>
      <w:r w:rsidRPr="00633BDF">
        <w:rPr>
          <w:sz w:val="21"/>
          <w:szCs w:val="21"/>
        </w:rPr>
        <w:t>V tekmovalnih programih (USM, KŠ, VŠ) se upoštevajo le športniki, ki so registrirani v skladu z ZŠpo-1 (</w:t>
      </w:r>
      <w:r w:rsidR="00846E63" w:rsidRPr="00633BDF">
        <w:rPr>
          <w:sz w:val="21"/>
          <w:szCs w:val="21"/>
        </w:rPr>
        <w:t>podatki OKS-ZŠZ na dan objave JR).</w:t>
      </w:r>
    </w:p>
    <w:p w14:paraId="1946341C" w14:textId="60F18EBE" w:rsidR="0060391E" w:rsidRPr="00633BDF" w:rsidRDefault="0060391E" w:rsidP="00747472">
      <w:pPr>
        <w:rPr>
          <w:rFonts w:ascii="Calibri" w:eastAsia="Times New Roman" w:hAnsi="Calibri" w:cs="Calibri"/>
          <w:sz w:val="10"/>
          <w:szCs w:val="10"/>
        </w:rPr>
      </w:pPr>
    </w:p>
    <w:p w14:paraId="70BE70E3" w14:textId="77777777" w:rsidR="00097EF6" w:rsidRPr="0045147E" w:rsidRDefault="00097EF6" w:rsidP="00097EF6">
      <w:pPr>
        <w:pStyle w:val="Brezrazmikov"/>
        <w:jc w:val="both"/>
      </w:pPr>
      <w:bookmarkStart w:id="2" w:name="_Hlk44661865"/>
      <w:r w:rsidRPr="009E30B6">
        <w:t xml:space="preserve">KOMPETENTNOST STROKOVNIH DELAVCEV </w:t>
      </w:r>
      <w:r w:rsidRPr="0045147E">
        <w:t xml:space="preserve">(= </w:t>
      </w:r>
      <w:r w:rsidRPr="0045147E">
        <w:rPr>
          <w:i/>
        </w:rPr>
        <w:t>korekcija strokovni kader</w:t>
      </w:r>
      <w:r w:rsidRPr="0045147E">
        <w:t>):</w:t>
      </w:r>
    </w:p>
    <w:p w14:paraId="54FDA89A" w14:textId="59859D1A" w:rsidR="00097EF6" w:rsidRPr="00CA506B" w:rsidRDefault="00097EF6" w:rsidP="00113549">
      <w:pPr>
        <w:pStyle w:val="Brezrazmikov"/>
        <w:numPr>
          <w:ilvl w:val="0"/>
          <w:numId w:val="11"/>
        </w:numPr>
        <w:jc w:val="both"/>
        <w:rPr>
          <w:sz w:val="21"/>
          <w:szCs w:val="21"/>
        </w:rPr>
      </w:pPr>
      <w:r w:rsidRPr="00CA506B">
        <w:rPr>
          <w:sz w:val="21"/>
          <w:szCs w:val="21"/>
        </w:rPr>
        <w:t>športni programi zahtevajo različno angažiranost izobraženega/usposobljenega kadra</w:t>
      </w:r>
      <w:r w:rsidR="005E5C8F" w:rsidRPr="00CA506B">
        <w:rPr>
          <w:sz w:val="21"/>
          <w:szCs w:val="21"/>
        </w:rPr>
        <w:t>, ki pa mora zadostiti pogojem ZŠpo-1 (odločba o vpisu v razvid strokovnih delavcev v športu)</w:t>
      </w:r>
      <w:r w:rsidRPr="00CA506B">
        <w:rPr>
          <w:sz w:val="21"/>
          <w:szCs w:val="21"/>
        </w:rPr>
        <w:t>:</w:t>
      </w:r>
      <w:bookmarkEnd w:id="2"/>
    </w:p>
    <w:p w14:paraId="5C5E182B" w14:textId="159DB262" w:rsidR="00114BAA" w:rsidRPr="00CA506B" w:rsidRDefault="00114BAA" w:rsidP="00114BAA">
      <w:pPr>
        <w:pStyle w:val="Brezrazmikov"/>
        <w:numPr>
          <w:ilvl w:val="1"/>
          <w:numId w:val="11"/>
        </w:numPr>
        <w:jc w:val="both"/>
        <w:rPr>
          <w:sz w:val="21"/>
          <w:szCs w:val="21"/>
        </w:rPr>
      </w:pPr>
      <w:r w:rsidRPr="00CA506B">
        <w:rPr>
          <w:sz w:val="21"/>
          <w:szCs w:val="21"/>
        </w:rPr>
        <w:t>stopnja 1: vodja ima ODLOČBO M</w:t>
      </w:r>
      <w:r w:rsidR="003C5218">
        <w:rPr>
          <w:sz w:val="21"/>
          <w:szCs w:val="21"/>
        </w:rPr>
        <w:t>GT</w:t>
      </w:r>
      <w:r w:rsidRPr="00CA506B">
        <w:rPr>
          <w:sz w:val="21"/>
          <w:szCs w:val="21"/>
        </w:rPr>
        <w:t>Š za delo v športu in vodi programe: PRO, RE in</w:t>
      </w:r>
      <w:r w:rsidR="00747472">
        <w:rPr>
          <w:sz w:val="21"/>
          <w:szCs w:val="21"/>
        </w:rPr>
        <w:t>/ali</w:t>
      </w:r>
      <w:r w:rsidRPr="00CA506B">
        <w:rPr>
          <w:sz w:val="21"/>
          <w:szCs w:val="21"/>
        </w:rPr>
        <w:t xml:space="preserve"> ŠSTA.</w:t>
      </w:r>
    </w:p>
    <w:p w14:paraId="20D2160B" w14:textId="00B50225" w:rsidR="00114BAA" w:rsidRPr="00CA506B" w:rsidRDefault="00114BAA" w:rsidP="00114BAA">
      <w:pPr>
        <w:pStyle w:val="Brezrazmikov"/>
        <w:numPr>
          <w:ilvl w:val="1"/>
          <w:numId w:val="11"/>
        </w:numPr>
        <w:jc w:val="both"/>
        <w:rPr>
          <w:sz w:val="21"/>
          <w:szCs w:val="21"/>
        </w:rPr>
      </w:pPr>
      <w:r w:rsidRPr="00CA506B">
        <w:rPr>
          <w:sz w:val="21"/>
          <w:szCs w:val="21"/>
        </w:rPr>
        <w:t>stopnja 2: vodja ima ODLOČBO M</w:t>
      </w:r>
      <w:r w:rsidR="003C5218">
        <w:rPr>
          <w:sz w:val="21"/>
          <w:szCs w:val="21"/>
        </w:rPr>
        <w:t>GT</w:t>
      </w:r>
      <w:r w:rsidRPr="00CA506B">
        <w:rPr>
          <w:sz w:val="21"/>
          <w:szCs w:val="21"/>
        </w:rPr>
        <w:t>Š za delo v športu in vodi programe: PRI, USM</w:t>
      </w:r>
      <w:r w:rsidR="008813F7">
        <w:rPr>
          <w:sz w:val="21"/>
          <w:szCs w:val="21"/>
        </w:rPr>
        <w:t>.</w:t>
      </w:r>
    </w:p>
    <w:p w14:paraId="6AC6BE13" w14:textId="77777777" w:rsidR="00097EF6" w:rsidRPr="004347D9" w:rsidRDefault="00097EF6" w:rsidP="00097EF6">
      <w:pPr>
        <w:pStyle w:val="Brezrazmikov"/>
        <w:ind w:left="360"/>
        <w:jc w:val="both"/>
        <w:rPr>
          <w:sz w:val="21"/>
          <w:szCs w:val="21"/>
        </w:rPr>
      </w:pPr>
      <w:r w:rsidRPr="00CA506B">
        <w:rPr>
          <w:sz w:val="21"/>
          <w:szCs w:val="21"/>
        </w:rPr>
        <w:t xml:space="preserve">V programih, ki se izvajajo brez usposobljenih/izobraženih strokovnih delavcev </w:t>
      </w:r>
      <w:r w:rsidRPr="004347D9">
        <w:rPr>
          <w:sz w:val="21"/>
          <w:szCs w:val="21"/>
        </w:rPr>
        <w:t>v športu, je korekcijski faktor = 0,000</w:t>
      </w:r>
      <w:r>
        <w:rPr>
          <w:sz w:val="21"/>
          <w:szCs w:val="21"/>
        </w:rPr>
        <w:t>.</w:t>
      </w:r>
      <w:r w:rsidRPr="004347D9">
        <w:rPr>
          <w:sz w:val="21"/>
          <w:szCs w:val="21"/>
        </w:rPr>
        <w:t xml:space="preserve"> </w:t>
      </w:r>
    </w:p>
    <w:p w14:paraId="6576C94C" w14:textId="77777777" w:rsidR="00097EF6" w:rsidRPr="004347D9" w:rsidRDefault="00097EF6" w:rsidP="00097EF6">
      <w:pPr>
        <w:pStyle w:val="Brezrazmikov"/>
        <w:ind w:left="360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Č</w:t>
      </w:r>
      <w:r w:rsidRPr="004347D9">
        <w:rPr>
          <w:rFonts w:cs="Calibri"/>
          <w:sz w:val="21"/>
          <w:szCs w:val="21"/>
        </w:rPr>
        <w:t>e isti strokovni kader hkrati izvaja dva ali več programov istega izvajalca, se korekcijski faktor ustrezno zmanjša.</w:t>
      </w:r>
    </w:p>
    <w:p w14:paraId="7FEA038A" w14:textId="054FAA99" w:rsidR="001E622B" w:rsidRDefault="001E622B" w:rsidP="001E622B">
      <w:pPr>
        <w:pStyle w:val="Brezrazmikov"/>
        <w:ind w:left="360"/>
        <w:jc w:val="both"/>
        <w:rPr>
          <w:color w:val="FF0000"/>
          <w:sz w:val="10"/>
          <w:szCs w:val="10"/>
        </w:rPr>
      </w:pPr>
    </w:p>
    <w:tbl>
      <w:tblPr>
        <w:tblW w:w="69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1361"/>
        <w:gridCol w:w="1361"/>
      </w:tblGrid>
      <w:tr w:rsidR="0060391E" w:rsidRPr="0060391E" w14:paraId="17021511" w14:textId="77777777" w:rsidTr="0060391E">
        <w:trPr>
          <w:trHeight w:val="255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5"/>
            <w:noWrap/>
            <w:vAlign w:val="center"/>
            <w:hideMark/>
          </w:tcPr>
          <w:p w14:paraId="07A9A1F0" w14:textId="77777777" w:rsidR="0060391E" w:rsidRPr="0060391E" w:rsidRDefault="0060391E" w:rsidP="0060391E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0391E">
              <w:rPr>
                <w:rFonts w:ascii="Calibri" w:eastAsia="Times New Roman" w:hAnsi="Calibri" w:cs="Calibri"/>
                <w:sz w:val="24"/>
                <w:szCs w:val="24"/>
              </w:rPr>
              <w:t>PREGLEDNICA B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F0"/>
            <w:vAlign w:val="center"/>
            <w:hideMark/>
          </w:tcPr>
          <w:p w14:paraId="11B63AFF" w14:textId="1DB90452" w:rsidR="0060391E" w:rsidRPr="0060391E" w:rsidRDefault="0060391E" w:rsidP="0060391E">
            <w:pPr>
              <w:jc w:val="center"/>
              <w:rPr>
                <w:rFonts w:ascii="Calibri" w:eastAsia="Times New Roman" w:hAnsi="Calibri" w:cs="Calibri"/>
              </w:rPr>
            </w:pPr>
            <w:r w:rsidRPr="0060391E">
              <w:rPr>
                <w:rFonts w:ascii="Calibri" w:eastAsia="Times New Roman" w:hAnsi="Calibri" w:cs="Calibri"/>
              </w:rPr>
              <w:t>STROK</w:t>
            </w:r>
            <w:r w:rsidR="00C80606">
              <w:rPr>
                <w:rFonts w:ascii="Calibri" w:eastAsia="Times New Roman" w:hAnsi="Calibri" w:cs="Calibri"/>
              </w:rPr>
              <w:t>OVNI</w:t>
            </w:r>
            <w:r w:rsidRPr="0060391E">
              <w:rPr>
                <w:rFonts w:ascii="Calibri" w:eastAsia="Times New Roman" w:hAnsi="Calibri" w:cs="Calibri"/>
              </w:rPr>
              <w:t xml:space="preserve"> KADER</w:t>
            </w:r>
          </w:p>
        </w:tc>
      </w:tr>
      <w:tr w:rsidR="0060391E" w:rsidRPr="0060391E" w14:paraId="1EBAF354" w14:textId="77777777" w:rsidTr="0060391E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EEB24" w14:textId="77777777" w:rsidR="0060391E" w:rsidRPr="0060391E" w:rsidRDefault="0060391E" w:rsidP="0060391E">
            <w:pPr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60391E">
              <w:rPr>
                <w:rFonts w:ascii="Calibri" w:eastAsia="Times New Roman" w:hAnsi="Calibri" w:cs="Calibri"/>
                <w:sz w:val="21"/>
                <w:szCs w:val="21"/>
              </w:rPr>
              <w:t>STROKOVNI KADER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A63B" w14:textId="77777777" w:rsidR="0060391E" w:rsidRPr="0060391E" w:rsidRDefault="0060391E" w:rsidP="0060391E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0391E">
              <w:rPr>
                <w:rFonts w:ascii="Calibri" w:eastAsia="Times New Roman" w:hAnsi="Calibri" w:cs="Calibri"/>
                <w:sz w:val="18"/>
                <w:szCs w:val="18"/>
              </w:rPr>
              <w:t>stopnja 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23B0" w14:textId="77777777" w:rsidR="0060391E" w:rsidRPr="0060391E" w:rsidRDefault="0060391E" w:rsidP="0060391E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0391E">
              <w:rPr>
                <w:rFonts w:ascii="Calibri" w:eastAsia="Times New Roman" w:hAnsi="Calibri" w:cs="Calibri"/>
                <w:sz w:val="18"/>
                <w:szCs w:val="18"/>
              </w:rPr>
              <w:t>stopnja 2</w:t>
            </w:r>
          </w:p>
        </w:tc>
      </w:tr>
      <w:tr w:rsidR="0060391E" w:rsidRPr="0060391E" w14:paraId="738F8CB5" w14:textId="77777777" w:rsidTr="0060391E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58F92" w14:textId="77777777" w:rsidR="0060391E" w:rsidRPr="0060391E" w:rsidRDefault="0060391E" w:rsidP="0060391E">
            <w:pPr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60391E">
              <w:rPr>
                <w:rFonts w:ascii="Calibri" w:eastAsia="Times New Roman" w:hAnsi="Calibri" w:cs="Calibri"/>
                <w:sz w:val="21"/>
                <w:szCs w:val="21"/>
              </w:rPr>
              <w:t>korekcijski faktor strokovni kader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9468" w14:textId="77777777" w:rsidR="0060391E" w:rsidRPr="0060391E" w:rsidRDefault="0060391E" w:rsidP="0060391E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0391E">
              <w:rPr>
                <w:rFonts w:ascii="Calibri" w:eastAsia="Times New Roman" w:hAnsi="Calibri" w:cs="Calibri"/>
                <w:sz w:val="24"/>
                <w:szCs w:val="24"/>
              </w:rPr>
              <w:t>0,500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0E62" w14:textId="77777777" w:rsidR="0060391E" w:rsidRPr="0060391E" w:rsidRDefault="0060391E" w:rsidP="0060391E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0391E">
              <w:rPr>
                <w:rFonts w:ascii="Calibri" w:eastAsia="Times New Roman" w:hAnsi="Calibri" w:cs="Calibri"/>
                <w:sz w:val="24"/>
                <w:szCs w:val="24"/>
              </w:rPr>
              <w:t>1,000</w:t>
            </w:r>
          </w:p>
        </w:tc>
      </w:tr>
    </w:tbl>
    <w:p w14:paraId="2DD5A53D" w14:textId="2BB024DD" w:rsidR="00097EF6" w:rsidRPr="00097EF6" w:rsidRDefault="00097EF6" w:rsidP="00097EF6">
      <w:pPr>
        <w:pStyle w:val="Brezrazmikov"/>
        <w:jc w:val="both"/>
        <w:rPr>
          <w:color w:val="FF0000"/>
          <w:sz w:val="10"/>
          <w:szCs w:val="10"/>
        </w:rPr>
      </w:pPr>
    </w:p>
    <w:p w14:paraId="7D9DE586" w14:textId="77777777" w:rsidR="00097EF6" w:rsidRPr="005D5517" w:rsidRDefault="00097EF6" w:rsidP="00097EF6">
      <w:pPr>
        <w:pStyle w:val="Brezrazmikov"/>
        <w:jc w:val="both"/>
        <w:rPr>
          <w:rFonts w:cs="Calibri"/>
        </w:rPr>
      </w:pPr>
      <w:bookmarkStart w:id="3" w:name="_Hlk44663585"/>
      <w:r w:rsidRPr="009E30B6">
        <w:rPr>
          <w:rFonts w:cs="Calibri"/>
        </w:rPr>
        <w:t>MATERIALNI STROŠKI IZVEDBE PROGRAMOV</w:t>
      </w:r>
      <w:r w:rsidRPr="005D5517">
        <w:rPr>
          <w:rFonts w:cs="Calibri"/>
          <w:sz w:val="24"/>
          <w:szCs w:val="24"/>
        </w:rPr>
        <w:t xml:space="preserve"> </w:t>
      </w:r>
      <w:r w:rsidRPr="005D5517">
        <w:rPr>
          <w:rFonts w:cs="Calibri"/>
        </w:rPr>
        <w:t>(</w:t>
      </w:r>
      <w:r w:rsidRPr="005D5517">
        <w:rPr>
          <w:rFonts w:cs="Calibri"/>
          <w:i/>
          <w:iCs/>
        </w:rPr>
        <w:t>= korekcija materialni stroški</w:t>
      </w:r>
      <w:r w:rsidRPr="005D5517">
        <w:rPr>
          <w:rFonts w:cs="Calibri"/>
        </w:rPr>
        <w:t>):</w:t>
      </w:r>
    </w:p>
    <w:p w14:paraId="2D7B3B65" w14:textId="2DF3073E" w:rsidR="00097EF6" w:rsidRPr="005D5517" w:rsidRDefault="00097EF6" w:rsidP="00C80606">
      <w:pPr>
        <w:pStyle w:val="Brezrazmikov"/>
        <w:jc w:val="both"/>
        <w:rPr>
          <w:sz w:val="21"/>
          <w:szCs w:val="21"/>
        </w:rPr>
      </w:pPr>
      <w:r w:rsidRPr="005D5517">
        <w:rPr>
          <w:sz w:val="21"/>
          <w:szCs w:val="21"/>
        </w:rPr>
        <w:t>pri izvedbi športnih programov nastajajo tudi drugi stroški (oprema, sodniki, prevozi</w:t>
      </w:r>
      <w:r w:rsidR="00D57127">
        <w:rPr>
          <w:sz w:val="21"/>
          <w:szCs w:val="21"/>
        </w:rPr>
        <w:t xml:space="preserve">, </w:t>
      </w:r>
      <w:r w:rsidRPr="005D5517">
        <w:rPr>
          <w:sz w:val="21"/>
          <w:szCs w:val="21"/>
        </w:rPr>
        <w:t xml:space="preserve">…). </w:t>
      </w:r>
    </w:p>
    <w:p w14:paraId="4D553C7F" w14:textId="5D8B773C" w:rsidR="00097EF6" w:rsidRDefault="00097EF6" w:rsidP="00052ACD">
      <w:pPr>
        <w:pStyle w:val="Brezrazmikov"/>
        <w:jc w:val="both"/>
        <w:rPr>
          <w:rFonts w:cs="Calibri"/>
          <w:sz w:val="21"/>
          <w:szCs w:val="21"/>
        </w:rPr>
      </w:pPr>
      <w:bookmarkStart w:id="4" w:name="_Hlk44569280"/>
      <w:r>
        <w:rPr>
          <w:rFonts w:cs="Calibri"/>
          <w:sz w:val="21"/>
          <w:szCs w:val="21"/>
        </w:rPr>
        <w:t>K</w:t>
      </w:r>
      <w:r w:rsidRPr="005D5517">
        <w:rPr>
          <w:rFonts w:cs="Calibri"/>
          <w:sz w:val="21"/>
          <w:szCs w:val="21"/>
        </w:rPr>
        <w:t xml:space="preserve">orekcijski faktor za vrednotenje materialnih stroškov izvedbe </w:t>
      </w:r>
      <w:r w:rsidR="00052ACD">
        <w:rPr>
          <w:rFonts w:cs="Calibri"/>
          <w:sz w:val="21"/>
          <w:szCs w:val="21"/>
        </w:rPr>
        <w:t xml:space="preserve">športnih programov v letu </w:t>
      </w:r>
      <w:r w:rsidR="00175257">
        <w:rPr>
          <w:rFonts w:cs="Calibri"/>
          <w:sz w:val="21"/>
          <w:szCs w:val="21"/>
        </w:rPr>
        <w:t>2025</w:t>
      </w:r>
      <w:r w:rsidR="00052ACD">
        <w:rPr>
          <w:rFonts w:cs="Calibri"/>
          <w:sz w:val="21"/>
          <w:szCs w:val="21"/>
        </w:rPr>
        <w:t xml:space="preserve"> znaša:</w:t>
      </w:r>
    </w:p>
    <w:p w14:paraId="3030D0CC" w14:textId="35FA2411" w:rsidR="00052ACD" w:rsidRDefault="006760A3" w:rsidP="00052ACD">
      <w:pPr>
        <w:pStyle w:val="Brezrazmikov"/>
        <w:numPr>
          <w:ilvl w:val="0"/>
          <w:numId w:val="5"/>
        </w:numPr>
        <w:jc w:val="both"/>
        <w:rPr>
          <w:rFonts w:cs="Calibri"/>
          <w:sz w:val="21"/>
          <w:szCs w:val="21"/>
        </w:rPr>
      </w:pPr>
      <w:r w:rsidRPr="004347D9">
        <w:rPr>
          <w:sz w:val="21"/>
          <w:szCs w:val="21"/>
        </w:rPr>
        <w:t>stopnja 1:</w:t>
      </w:r>
      <w:r w:rsidR="00052ACD">
        <w:rPr>
          <w:rFonts w:cs="Calibri"/>
          <w:sz w:val="21"/>
          <w:szCs w:val="21"/>
        </w:rPr>
        <w:t xml:space="preserve"> športni programi PRI</w:t>
      </w:r>
      <w:r>
        <w:rPr>
          <w:rFonts w:cs="Calibri"/>
          <w:sz w:val="21"/>
          <w:szCs w:val="21"/>
        </w:rPr>
        <w:t>,</w:t>
      </w:r>
    </w:p>
    <w:p w14:paraId="5E6818A5" w14:textId="7094172E" w:rsidR="00052ACD" w:rsidRDefault="006760A3" w:rsidP="00052ACD">
      <w:pPr>
        <w:pStyle w:val="Brezrazmikov"/>
        <w:numPr>
          <w:ilvl w:val="0"/>
          <w:numId w:val="5"/>
        </w:numPr>
        <w:jc w:val="both"/>
        <w:rPr>
          <w:rFonts w:cs="Calibri"/>
          <w:sz w:val="21"/>
          <w:szCs w:val="21"/>
        </w:rPr>
      </w:pPr>
      <w:r w:rsidRPr="004347D9">
        <w:rPr>
          <w:sz w:val="21"/>
          <w:szCs w:val="21"/>
        </w:rPr>
        <w:t xml:space="preserve">stopnja 2: </w:t>
      </w:r>
      <w:r w:rsidR="00052ACD">
        <w:rPr>
          <w:rFonts w:cs="Calibri"/>
          <w:sz w:val="21"/>
          <w:szCs w:val="21"/>
        </w:rPr>
        <w:t>športni programi USM, KŠ.</w:t>
      </w:r>
    </w:p>
    <w:p w14:paraId="7202F7D1" w14:textId="77777777" w:rsidR="00846E63" w:rsidRPr="00846E63" w:rsidRDefault="00846E63" w:rsidP="00846E63">
      <w:pPr>
        <w:pStyle w:val="Brezrazmikov"/>
        <w:jc w:val="both"/>
        <w:rPr>
          <w:rFonts w:cs="Calibri"/>
          <w:sz w:val="10"/>
          <w:szCs w:val="10"/>
        </w:rPr>
      </w:pPr>
    </w:p>
    <w:tbl>
      <w:tblPr>
        <w:tblW w:w="7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1417"/>
        <w:gridCol w:w="1418"/>
      </w:tblGrid>
      <w:tr w:rsidR="00846E63" w:rsidRPr="00846E63" w14:paraId="679F4FB4" w14:textId="77777777" w:rsidTr="00846E63">
        <w:trPr>
          <w:trHeight w:val="255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5"/>
            <w:noWrap/>
            <w:vAlign w:val="center"/>
            <w:hideMark/>
          </w:tcPr>
          <w:p w14:paraId="3B86E111" w14:textId="77777777" w:rsidR="00846E63" w:rsidRPr="00846E63" w:rsidRDefault="00846E63" w:rsidP="00846E63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46E63">
              <w:rPr>
                <w:rFonts w:ascii="Calibri" w:eastAsia="Times New Roman" w:hAnsi="Calibri" w:cs="Calibri"/>
                <w:sz w:val="24"/>
                <w:szCs w:val="24"/>
              </w:rPr>
              <w:t>PREGLEDNICA C-1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F0"/>
            <w:vAlign w:val="center"/>
            <w:hideMark/>
          </w:tcPr>
          <w:p w14:paraId="40751B26" w14:textId="77777777" w:rsidR="00846E63" w:rsidRPr="00846E63" w:rsidRDefault="00846E63" w:rsidP="00846E63">
            <w:pPr>
              <w:jc w:val="center"/>
              <w:rPr>
                <w:rFonts w:ascii="Calibri" w:eastAsia="Times New Roman" w:hAnsi="Calibri" w:cs="Calibri"/>
              </w:rPr>
            </w:pPr>
            <w:r w:rsidRPr="00846E63">
              <w:rPr>
                <w:rFonts w:ascii="Calibri" w:eastAsia="Times New Roman" w:hAnsi="Calibri" w:cs="Calibri"/>
              </w:rPr>
              <w:t>MATERIALNI STROŠKI</w:t>
            </w:r>
          </w:p>
        </w:tc>
      </w:tr>
      <w:tr w:rsidR="00846E63" w:rsidRPr="00846E63" w14:paraId="2E4ADE88" w14:textId="77777777" w:rsidTr="00846E63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1907E" w14:textId="77777777" w:rsidR="00846E63" w:rsidRPr="00846E63" w:rsidRDefault="00846E63" w:rsidP="00846E63">
            <w:pPr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846E63">
              <w:rPr>
                <w:rFonts w:ascii="Calibri" w:eastAsia="Times New Roman" w:hAnsi="Calibri" w:cs="Calibri"/>
                <w:sz w:val="21"/>
                <w:szCs w:val="21"/>
              </w:rPr>
              <w:t>MATERIALNI STROŠKI IZVEDBE PROGRAMA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2563" w14:textId="77777777" w:rsidR="00846E63" w:rsidRPr="00846E63" w:rsidRDefault="00846E63" w:rsidP="00846E63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6E63">
              <w:rPr>
                <w:rFonts w:ascii="Calibri" w:eastAsia="Times New Roman" w:hAnsi="Calibri" w:cs="Calibri"/>
                <w:sz w:val="18"/>
                <w:szCs w:val="18"/>
              </w:rPr>
              <w:t>stopnja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2B37" w14:textId="77777777" w:rsidR="00846E63" w:rsidRPr="00846E63" w:rsidRDefault="00846E63" w:rsidP="00846E63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6E63">
              <w:rPr>
                <w:rFonts w:ascii="Calibri" w:eastAsia="Times New Roman" w:hAnsi="Calibri" w:cs="Calibri"/>
                <w:sz w:val="18"/>
                <w:szCs w:val="18"/>
              </w:rPr>
              <w:t>stopnja 2</w:t>
            </w:r>
          </w:p>
        </w:tc>
      </w:tr>
      <w:tr w:rsidR="00846E63" w:rsidRPr="00846E63" w14:paraId="2A6C3FEA" w14:textId="77777777" w:rsidTr="00846E63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7E37F" w14:textId="77777777" w:rsidR="00846E63" w:rsidRPr="00846E63" w:rsidRDefault="00846E63" w:rsidP="00846E63">
            <w:pPr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846E63">
              <w:rPr>
                <w:rFonts w:ascii="Calibri" w:eastAsia="Times New Roman" w:hAnsi="Calibri" w:cs="Calibri"/>
                <w:sz w:val="21"/>
                <w:szCs w:val="21"/>
              </w:rPr>
              <w:t>korekcijski faktor materialni stroški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3BAE" w14:textId="77777777" w:rsidR="00846E63" w:rsidRPr="00846E63" w:rsidRDefault="00846E63" w:rsidP="00846E63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46E63">
              <w:rPr>
                <w:rFonts w:ascii="Calibri" w:eastAsia="Times New Roman" w:hAnsi="Calibri" w:cs="Calibri"/>
                <w:sz w:val="24"/>
                <w:szCs w:val="24"/>
              </w:rPr>
              <w:t>0,500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530E" w14:textId="77777777" w:rsidR="00846E63" w:rsidRPr="00846E63" w:rsidRDefault="00846E63" w:rsidP="00846E63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46E63">
              <w:rPr>
                <w:rFonts w:ascii="Calibri" w:eastAsia="Times New Roman" w:hAnsi="Calibri" w:cs="Calibri"/>
                <w:sz w:val="24"/>
                <w:szCs w:val="24"/>
              </w:rPr>
              <w:t>1,000</w:t>
            </w:r>
          </w:p>
        </w:tc>
      </w:tr>
    </w:tbl>
    <w:p w14:paraId="49AB08F7" w14:textId="77777777" w:rsidR="00846E63" w:rsidRPr="00846E63" w:rsidRDefault="00846E63" w:rsidP="00846E63">
      <w:pPr>
        <w:pStyle w:val="Brezrazmikov"/>
        <w:jc w:val="both"/>
        <w:rPr>
          <w:rFonts w:cs="Calibri"/>
          <w:sz w:val="10"/>
          <w:szCs w:val="10"/>
        </w:rPr>
      </w:pPr>
    </w:p>
    <w:p w14:paraId="7B6D3858" w14:textId="0FD62936" w:rsidR="00114BAA" w:rsidRPr="0060391E" w:rsidRDefault="00E92CD9" w:rsidP="00052ACD">
      <w:pPr>
        <w:pStyle w:val="Brezrazmikov"/>
        <w:numPr>
          <w:ilvl w:val="0"/>
          <w:numId w:val="5"/>
        </w:numPr>
        <w:jc w:val="both"/>
        <w:rPr>
          <w:rFonts w:cs="Calibri"/>
          <w:sz w:val="21"/>
          <w:szCs w:val="21"/>
        </w:rPr>
      </w:pPr>
      <w:r w:rsidRPr="0060391E">
        <w:rPr>
          <w:sz w:val="21"/>
          <w:szCs w:val="21"/>
        </w:rPr>
        <w:t xml:space="preserve">stopnja 3: dodatni </w:t>
      </w:r>
      <w:r w:rsidRPr="0060391E">
        <w:rPr>
          <w:rFonts w:cs="Calibri"/>
          <w:sz w:val="21"/>
          <w:szCs w:val="21"/>
        </w:rPr>
        <w:t>športni programi kategoriziranih športnikov</w:t>
      </w:r>
      <w:r w:rsidR="008813F7" w:rsidRPr="0060391E">
        <w:rPr>
          <w:rFonts w:cs="Calibri"/>
          <w:sz w:val="21"/>
          <w:szCs w:val="21"/>
        </w:rPr>
        <w:t>.</w:t>
      </w:r>
    </w:p>
    <w:bookmarkEnd w:id="4"/>
    <w:p w14:paraId="59FEB6AB" w14:textId="1C27AF74" w:rsidR="00097EF6" w:rsidRDefault="00097EF6" w:rsidP="00097EF6">
      <w:pPr>
        <w:pStyle w:val="Brezrazmikov"/>
        <w:jc w:val="both"/>
        <w:rPr>
          <w:rFonts w:cs="Calibri"/>
          <w:color w:val="FF0000"/>
          <w:sz w:val="10"/>
          <w:szCs w:val="10"/>
        </w:rPr>
      </w:pPr>
    </w:p>
    <w:tbl>
      <w:tblPr>
        <w:tblW w:w="99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1417"/>
        <w:gridCol w:w="1417"/>
        <w:gridCol w:w="1417"/>
        <w:gridCol w:w="1418"/>
      </w:tblGrid>
      <w:tr w:rsidR="00846E63" w:rsidRPr="00846E63" w14:paraId="7685C91B" w14:textId="77777777" w:rsidTr="00846E63">
        <w:trPr>
          <w:trHeight w:val="255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5"/>
            <w:noWrap/>
            <w:vAlign w:val="center"/>
            <w:hideMark/>
          </w:tcPr>
          <w:p w14:paraId="7C4A546E" w14:textId="77777777" w:rsidR="00846E63" w:rsidRPr="00633BDF" w:rsidRDefault="00846E63" w:rsidP="00846E63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3BDF">
              <w:rPr>
                <w:rFonts w:ascii="Calibri" w:eastAsia="Times New Roman" w:hAnsi="Calibri" w:cs="Calibri"/>
                <w:sz w:val="24"/>
                <w:szCs w:val="24"/>
              </w:rPr>
              <w:t>PREGLEDNICA C-2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F0"/>
            <w:vAlign w:val="center"/>
            <w:hideMark/>
          </w:tcPr>
          <w:p w14:paraId="4A95F932" w14:textId="07A9C056" w:rsidR="00846E63" w:rsidRPr="00633BDF" w:rsidRDefault="00846E63" w:rsidP="00846E63">
            <w:pPr>
              <w:jc w:val="center"/>
              <w:rPr>
                <w:rFonts w:ascii="Calibri" w:eastAsia="Times New Roman" w:hAnsi="Calibri" w:cs="Calibri"/>
              </w:rPr>
            </w:pPr>
            <w:r w:rsidRPr="00633BDF">
              <w:rPr>
                <w:rFonts w:ascii="Calibri" w:eastAsia="Times New Roman" w:hAnsi="Calibri" w:cs="Calibri"/>
              </w:rPr>
              <w:t xml:space="preserve">MATERIALNI STROŠKI </w:t>
            </w:r>
          </w:p>
        </w:tc>
      </w:tr>
      <w:tr w:rsidR="00846E63" w:rsidRPr="00846E63" w14:paraId="5004840C" w14:textId="77777777" w:rsidTr="00846E63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F7C4" w14:textId="77777777" w:rsidR="00846E63" w:rsidRPr="00633BDF" w:rsidRDefault="00846E63" w:rsidP="00846E63">
            <w:pPr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633BDF">
              <w:rPr>
                <w:rFonts w:ascii="Calibri" w:eastAsia="Times New Roman" w:hAnsi="Calibri" w:cs="Calibri"/>
                <w:sz w:val="21"/>
                <w:szCs w:val="21"/>
              </w:rPr>
              <w:t>MATERIALNI STROŠKI IZVEDBE PROGRAMA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BD7F" w14:textId="77777777" w:rsidR="00846E63" w:rsidRPr="00633BDF" w:rsidRDefault="00846E63" w:rsidP="00846E63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3BDF">
              <w:rPr>
                <w:rFonts w:ascii="Calibri" w:eastAsia="Times New Roman" w:hAnsi="Calibri" w:cs="Calibri"/>
                <w:sz w:val="18"/>
                <w:szCs w:val="18"/>
              </w:rPr>
              <w:t>4. in 5. RAZRED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79D2" w14:textId="77777777" w:rsidR="00846E63" w:rsidRPr="00633BDF" w:rsidRDefault="00846E63" w:rsidP="00846E63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3BDF">
              <w:rPr>
                <w:rFonts w:ascii="Calibri" w:eastAsia="Times New Roman" w:hAnsi="Calibri" w:cs="Calibri"/>
                <w:sz w:val="18"/>
                <w:szCs w:val="18"/>
              </w:rPr>
              <w:t>3. RAZRED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281B" w14:textId="77777777" w:rsidR="00846E63" w:rsidRPr="00633BDF" w:rsidRDefault="00846E63" w:rsidP="00846E63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3BDF">
              <w:rPr>
                <w:rFonts w:ascii="Calibri" w:eastAsia="Times New Roman" w:hAnsi="Calibri" w:cs="Calibri"/>
                <w:sz w:val="18"/>
                <w:szCs w:val="18"/>
              </w:rPr>
              <w:t>2. RAZRED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8433" w14:textId="77777777" w:rsidR="00846E63" w:rsidRPr="00633BDF" w:rsidRDefault="00846E63" w:rsidP="00846E63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3BDF">
              <w:rPr>
                <w:rFonts w:ascii="Calibri" w:eastAsia="Times New Roman" w:hAnsi="Calibri" w:cs="Calibri"/>
                <w:sz w:val="18"/>
                <w:szCs w:val="18"/>
              </w:rPr>
              <w:t>1. RAZRED</w:t>
            </w:r>
          </w:p>
        </w:tc>
      </w:tr>
      <w:tr w:rsidR="00846E63" w:rsidRPr="00846E63" w14:paraId="6325B7E0" w14:textId="77777777" w:rsidTr="00846E63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B34C" w14:textId="77777777" w:rsidR="00846E63" w:rsidRPr="00633BDF" w:rsidRDefault="00846E63" w:rsidP="00846E63">
            <w:pPr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633BDF">
              <w:rPr>
                <w:rFonts w:ascii="Calibri" w:eastAsia="Times New Roman" w:hAnsi="Calibri" w:cs="Calibri"/>
                <w:sz w:val="21"/>
                <w:szCs w:val="21"/>
              </w:rPr>
              <w:t>razvrstitev PANOGE v razrede konkurenčnosti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5CE0" w14:textId="56976453" w:rsidR="00846E63" w:rsidRPr="00633BDF" w:rsidRDefault="00846E63" w:rsidP="00846E63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3BDF">
              <w:rPr>
                <w:rFonts w:ascii="Calibri" w:eastAsia="Times New Roman" w:hAnsi="Calibri" w:cs="Calibri"/>
                <w:sz w:val="24"/>
                <w:szCs w:val="24"/>
              </w:rPr>
              <w:t>0,100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0D74B" w14:textId="7A77FB64" w:rsidR="00846E63" w:rsidRPr="00633BDF" w:rsidRDefault="00846E63" w:rsidP="00846E63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3BDF">
              <w:rPr>
                <w:rFonts w:ascii="Calibri" w:eastAsia="Times New Roman" w:hAnsi="Calibri" w:cs="Calibri"/>
                <w:sz w:val="24"/>
                <w:szCs w:val="24"/>
              </w:rPr>
              <w:t>0,200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00A86" w14:textId="1B738689" w:rsidR="00846E63" w:rsidRPr="00633BDF" w:rsidRDefault="00846E63" w:rsidP="00846E63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3BDF">
              <w:rPr>
                <w:rFonts w:ascii="Calibri" w:eastAsia="Times New Roman" w:hAnsi="Calibri" w:cs="Calibri"/>
                <w:sz w:val="24"/>
                <w:szCs w:val="24"/>
              </w:rPr>
              <w:t>0,400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08BF4" w14:textId="2F5AC857" w:rsidR="00846E63" w:rsidRPr="00633BDF" w:rsidRDefault="00846E63" w:rsidP="00846E63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3BDF">
              <w:rPr>
                <w:rFonts w:ascii="Calibri" w:eastAsia="Times New Roman" w:hAnsi="Calibri" w:cs="Calibri"/>
                <w:sz w:val="24"/>
                <w:szCs w:val="24"/>
              </w:rPr>
              <w:t>0,800</w:t>
            </w:r>
          </w:p>
        </w:tc>
      </w:tr>
      <w:tr w:rsidR="00846E63" w:rsidRPr="00846E63" w14:paraId="1BA7D9D5" w14:textId="77777777" w:rsidTr="00846E63">
        <w:trPr>
          <w:trHeight w:val="255"/>
          <w:jc w:val="center"/>
        </w:trPr>
        <w:tc>
          <w:tcPr>
            <w:tcW w:w="9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BFAF8" w14:textId="77777777" w:rsidR="00846E63" w:rsidRPr="00846E63" w:rsidRDefault="00846E63" w:rsidP="00846E63">
            <w:pPr>
              <w:jc w:val="center"/>
              <w:rPr>
                <w:rFonts w:ascii="Calibri" w:eastAsia="Times New Roman" w:hAnsi="Calibri" w:cs="Calibri"/>
                <w:color w:val="0F0A7D"/>
                <w:sz w:val="21"/>
                <w:szCs w:val="21"/>
              </w:rPr>
            </w:pPr>
            <w:r w:rsidRPr="00846E63">
              <w:rPr>
                <w:rFonts w:ascii="Calibri" w:eastAsia="Times New Roman" w:hAnsi="Calibri" w:cs="Calibri"/>
                <w:color w:val="0F0A7D"/>
                <w:sz w:val="21"/>
                <w:szCs w:val="21"/>
              </w:rPr>
              <w:t>pri razvrščanju v razrede konkurenčnosti se upošteva aktualni seznam OKS-ZŠZ (strokovni svet za VŠ)</w:t>
            </w:r>
          </w:p>
        </w:tc>
      </w:tr>
    </w:tbl>
    <w:p w14:paraId="7305F1BF" w14:textId="77777777" w:rsidR="006760A3" w:rsidRDefault="006760A3" w:rsidP="00097EF6">
      <w:pPr>
        <w:pStyle w:val="Brezrazmikov"/>
        <w:jc w:val="both"/>
        <w:rPr>
          <w:rFonts w:cs="Calibri"/>
          <w:sz w:val="10"/>
          <w:szCs w:val="10"/>
        </w:rPr>
      </w:pPr>
    </w:p>
    <w:p w14:paraId="3DE0E793" w14:textId="1014F307" w:rsidR="00C80606" w:rsidRPr="00633BDF" w:rsidRDefault="00846E63" w:rsidP="00846E63">
      <w:pPr>
        <w:pStyle w:val="Brezrazmikov"/>
      </w:pPr>
      <w:r w:rsidRPr="00633BDF">
        <w:t>RAZVRSTITEV PANOG GLEDE NA RAZŠIRJENOST, KONKURENČNOST, USPEŠNOST IN POMEN ZA LOKALNO OKOLJE</w:t>
      </w:r>
    </w:p>
    <w:p w14:paraId="5B193B65" w14:textId="1E286E1C" w:rsidR="00846E63" w:rsidRPr="00633BDF" w:rsidRDefault="00846E63" w:rsidP="00846E63">
      <w:pPr>
        <w:pStyle w:val="Brezrazmikov"/>
        <w:rPr>
          <w:sz w:val="21"/>
          <w:szCs w:val="21"/>
        </w:rPr>
      </w:pPr>
      <w:r w:rsidRPr="00633BDF">
        <w:rPr>
          <w:rFonts w:cstheme="minorHAnsi"/>
        </w:rPr>
        <w:t xml:space="preserve">tekmovalni programi </w:t>
      </w:r>
      <w:r w:rsidRPr="00633BDF">
        <w:t>(</w:t>
      </w:r>
      <w:r w:rsidRPr="00633BDF">
        <w:rPr>
          <w:i/>
          <w:iCs/>
        </w:rPr>
        <w:t>=</w:t>
      </w:r>
      <w:r w:rsidR="00D921F9" w:rsidRPr="00633BDF">
        <w:rPr>
          <w:i/>
          <w:iCs/>
        </w:rPr>
        <w:t xml:space="preserve"> </w:t>
      </w:r>
      <w:r w:rsidRPr="00633BDF">
        <w:rPr>
          <w:i/>
          <w:iCs/>
        </w:rPr>
        <w:t>skupni korekcijski faktor vrednotenja</w:t>
      </w:r>
      <w:r w:rsidRPr="00633BDF">
        <w:t>):</w:t>
      </w:r>
    </w:p>
    <w:p w14:paraId="72087CE9" w14:textId="77777777" w:rsidR="00846E63" w:rsidRPr="00633BDF" w:rsidRDefault="00846E63" w:rsidP="00D921F9">
      <w:pPr>
        <w:pStyle w:val="Brezrazmikov"/>
        <w:numPr>
          <w:ilvl w:val="0"/>
          <w:numId w:val="5"/>
        </w:numPr>
        <w:jc w:val="both"/>
        <w:rPr>
          <w:sz w:val="21"/>
          <w:szCs w:val="21"/>
        </w:rPr>
      </w:pPr>
      <w:r w:rsidRPr="00633BDF">
        <w:rPr>
          <w:sz w:val="21"/>
          <w:szCs w:val="21"/>
        </w:rPr>
        <w:t>tekmovalni šport se izvaja v različnih športih (disciplinah, panogah), izvajalci pa so rezultatsko različno uspešni. Merila izvajalce programov USM, KŠ, VŠ razvrščajo glede na:</w:t>
      </w:r>
    </w:p>
    <w:p w14:paraId="6B8D10C9" w14:textId="65A8DD8B" w:rsidR="00D921F9" w:rsidRPr="00633BDF" w:rsidRDefault="00D921F9" w:rsidP="00D921F9">
      <w:pPr>
        <w:pStyle w:val="Brezrazmikov"/>
        <w:numPr>
          <w:ilvl w:val="1"/>
          <w:numId w:val="5"/>
        </w:numPr>
        <w:jc w:val="both"/>
        <w:rPr>
          <w:sz w:val="21"/>
          <w:szCs w:val="21"/>
        </w:rPr>
      </w:pPr>
      <w:r w:rsidRPr="00633BDF">
        <w:rPr>
          <w:sz w:val="21"/>
          <w:szCs w:val="21"/>
        </w:rPr>
        <w:t>RAZŠIRJENOST: število registriranih športnikov prijavitelja (aktualni seznam OKS-ZŠZ na dan objave JR)</w:t>
      </w:r>
      <w:r w:rsidR="00A3132A">
        <w:rPr>
          <w:sz w:val="21"/>
          <w:szCs w:val="21"/>
        </w:rPr>
        <w:t>,</w:t>
      </w:r>
    </w:p>
    <w:p w14:paraId="5FD4A49C" w14:textId="3C3FA9BE" w:rsidR="00846E63" w:rsidRPr="00633BDF" w:rsidRDefault="00846E63" w:rsidP="00D921F9">
      <w:pPr>
        <w:pStyle w:val="Brezrazmikov"/>
        <w:numPr>
          <w:ilvl w:val="1"/>
          <w:numId w:val="5"/>
        </w:numPr>
        <w:jc w:val="both"/>
        <w:rPr>
          <w:sz w:val="21"/>
          <w:szCs w:val="21"/>
        </w:rPr>
      </w:pPr>
      <w:r w:rsidRPr="00633BDF">
        <w:rPr>
          <w:sz w:val="21"/>
          <w:szCs w:val="21"/>
        </w:rPr>
        <w:t>KONKURENČNOST: razvrstitev športne panoge v razrede konkurenčnosti (</w:t>
      </w:r>
      <w:r w:rsidR="00D921F9" w:rsidRPr="00633BDF">
        <w:rPr>
          <w:sz w:val="21"/>
          <w:szCs w:val="21"/>
        </w:rPr>
        <w:t xml:space="preserve">aktualni podatki </w:t>
      </w:r>
      <w:r w:rsidRPr="00633BDF">
        <w:rPr>
          <w:sz w:val="21"/>
          <w:szCs w:val="21"/>
        </w:rPr>
        <w:t>OKS-ZŠZ),</w:t>
      </w:r>
    </w:p>
    <w:p w14:paraId="7BBBDB18" w14:textId="1389D01A" w:rsidR="00846E63" w:rsidRPr="00633BDF" w:rsidRDefault="00846E63" w:rsidP="00D921F9">
      <w:pPr>
        <w:pStyle w:val="Odstavekseznama"/>
        <w:numPr>
          <w:ilvl w:val="1"/>
          <w:numId w:val="5"/>
        </w:numPr>
        <w:jc w:val="both"/>
        <w:rPr>
          <w:rFonts w:ascii="Calibri" w:hAnsi="Calibri" w:cs="Calibri"/>
          <w:sz w:val="21"/>
          <w:szCs w:val="21"/>
        </w:rPr>
      </w:pPr>
      <w:r w:rsidRPr="00633BDF">
        <w:rPr>
          <w:rFonts w:ascii="Calibri" w:hAnsi="Calibri" w:cs="Calibri"/>
          <w:sz w:val="21"/>
          <w:szCs w:val="21"/>
        </w:rPr>
        <w:t>USPEŠNOST: ponderirano število kategoriziranih športnikov (</w:t>
      </w:r>
      <w:r w:rsidR="00D921F9" w:rsidRPr="00633BDF">
        <w:rPr>
          <w:rFonts w:ascii="Calibri" w:hAnsi="Calibri" w:cs="Calibri"/>
          <w:sz w:val="21"/>
          <w:szCs w:val="21"/>
        </w:rPr>
        <w:t xml:space="preserve">aktualni podatki </w:t>
      </w:r>
      <w:r w:rsidRPr="00633BDF">
        <w:rPr>
          <w:rFonts w:ascii="Calibri" w:hAnsi="Calibri" w:cs="Calibri"/>
          <w:sz w:val="21"/>
          <w:szCs w:val="21"/>
        </w:rPr>
        <w:t>OKS-ZŠZ)</w:t>
      </w:r>
      <w:r w:rsidR="00D57127">
        <w:rPr>
          <w:rFonts w:ascii="Calibri" w:hAnsi="Calibri" w:cs="Calibri"/>
          <w:sz w:val="21"/>
          <w:szCs w:val="21"/>
        </w:rPr>
        <w:t>,</w:t>
      </w:r>
    </w:p>
    <w:p w14:paraId="769B2386" w14:textId="39C5EAFE" w:rsidR="00D921F9" w:rsidRPr="00633BDF" w:rsidRDefault="00D921F9" w:rsidP="00D921F9">
      <w:pPr>
        <w:pStyle w:val="Odstavekseznama"/>
        <w:numPr>
          <w:ilvl w:val="1"/>
          <w:numId w:val="5"/>
        </w:numPr>
        <w:jc w:val="both"/>
        <w:rPr>
          <w:rFonts w:ascii="Calibri" w:hAnsi="Calibri" w:cs="Calibri"/>
          <w:sz w:val="21"/>
          <w:szCs w:val="21"/>
        </w:rPr>
      </w:pPr>
      <w:r w:rsidRPr="00633BDF">
        <w:rPr>
          <w:rFonts w:ascii="Calibri" w:hAnsi="Calibri" w:cs="Calibri"/>
          <w:sz w:val="21"/>
          <w:szCs w:val="21"/>
        </w:rPr>
        <w:t>LOKALNI POMEN: tradicija neprekinjenega delovanja v letih (podatki AJPES).</w:t>
      </w:r>
    </w:p>
    <w:p w14:paraId="565991B6" w14:textId="77777777" w:rsidR="00846E63" w:rsidRPr="00633BDF" w:rsidRDefault="00846E63" w:rsidP="00097EF6">
      <w:pPr>
        <w:pStyle w:val="Brezrazmikov"/>
        <w:jc w:val="both"/>
        <w:rPr>
          <w:rFonts w:cs="Calibri"/>
          <w:sz w:val="10"/>
          <w:szCs w:val="10"/>
        </w:rPr>
      </w:pPr>
    </w:p>
    <w:tbl>
      <w:tblPr>
        <w:tblW w:w="99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1417"/>
        <w:gridCol w:w="1417"/>
        <w:gridCol w:w="1417"/>
        <w:gridCol w:w="1418"/>
      </w:tblGrid>
      <w:tr w:rsidR="00633BDF" w:rsidRPr="00633BDF" w14:paraId="5903634F" w14:textId="77777777" w:rsidTr="00C80606">
        <w:trPr>
          <w:trHeight w:val="255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5"/>
            <w:noWrap/>
            <w:vAlign w:val="center"/>
            <w:hideMark/>
          </w:tcPr>
          <w:p w14:paraId="17B2E637" w14:textId="77777777" w:rsidR="00C80606" w:rsidRPr="00633BDF" w:rsidRDefault="00C80606" w:rsidP="00C80606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33BDF">
              <w:rPr>
                <w:rFonts w:ascii="Calibri" w:eastAsia="Times New Roman" w:hAnsi="Calibri" w:cs="Calibri"/>
                <w:sz w:val="24"/>
                <w:szCs w:val="24"/>
              </w:rPr>
              <w:t>PREGLEDNICA D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F0"/>
            <w:vAlign w:val="center"/>
            <w:hideMark/>
          </w:tcPr>
          <w:p w14:paraId="45368E71" w14:textId="59F45198" w:rsidR="00C80606" w:rsidRPr="00633BDF" w:rsidRDefault="00C80606" w:rsidP="00C80606">
            <w:pPr>
              <w:jc w:val="center"/>
              <w:rPr>
                <w:rFonts w:ascii="Calibri" w:eastAsia="Times New Roman" w:hAnsi="Calibri" w:cs="Calibri"/>
              </w:rPr>
            </w:pPr>
            <w:r w:rsidRPr="00633BDF">
              <w:rPr>
                <w:rFonts w:ascii="Calibri" w:eastAsia="Times New Roman" w:hAnsi="Calibri" w:cs="Calibri"/>
              </w:rPr>
              <w:t>RAZVRŠČANJE PANOG</w:t>
            </w:r>
          </w:p>
        </w:tc>
      </w:tr>
      <w:tr w:rsidR="00633BDF" w:rsidRPr="00633BDF" w14:paraId="747CD59F" w14:textId="77777777" w:rsidTr="00C80606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5BADE" w14:textId="77777777" w:rsidR="00C80606" w:rsidRPr="00633BDF" w:rsidRDefault="00C80606" w:rsidP="00C8060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33BDF">
              <w:rPr>
                <w:rFonts w:ascii="Calibri" w:eastAsia="Times New Roman" w:hAnsi="Calibri" w:cs="Calibri"/>
                <w:sz w:val="20"/>
                <w:szCs w:val="20"/>
              </w:rPr>
              <w:t>RAZŠIRJENOST: registrirani športniki KLUB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EC970" w14:textId="77777777" w:rsidR="00C80606" w:rsidRPr="00633BDF" w:rsidRDefault="00C80606" w:rsidP="00C80606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3BDF">
              <w:rPr>
                <w:rFonts w:ascii="Calibri" w:eastAsia="Times New Roman" w:hAnsi="Calibri" w:cs="Calibri"/>
                <w:sz w:val="18"/>
                <w:szCs w:val="18"/>
              </w:rPr>
              <w:t>do 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2B204" w14:textId="77777777" w:rsidR="00C80606" w:rsidRPr="00633BDF" w:rsidRDefault="00C80606" w:rsidP="00C80606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3BDF">
              <w:rPr>
                <w:rFonts w:ascii="Calibri" w:eastAsia="Times New Roman" w:hAnsi="Calibri" w:cs="Calibri"/>
                <w:sz w:val="18"/>
                <w:szCs w:val="18"/>
              </w:rPr>
              <w:t>11 do 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259C" w14:textId="77777777" w:rsidR="00C80606" w:rsidRPr="00633BDF" w:rsidRDefault="00C80606" w:rsidP="00C80606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3BDF">
              <w:rPr>
                <w:rFonts w:ascii="Calibri" w:eastAsia="Times New Roman" w:hAnsi="Calibri" w:cs="Calibri"/>
                <w:sz w:val="18"/>
                <w:szCs w:val="18"/>
              </w:rPr>
              <w:t>26 do 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3A990" w14:textId="77777777" w:rsidR="00C80606" w:rsidRPr="00633BDF" w:rsidRDefault="00C80606" w:rsidP="00C80606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3BDF">
              <w:rPr>
                <w:rFonts w:ascii="Calibri" w:eastAsia="Times New Roman" w:hAnsi="Calibri" w:cs="Calibri"/>
                <w:sz w:val="18"/>
                <w:szCs w:val="18"/>
              </w:rPr>
              <w:t>51 in več</w:t>
            </w:r>
          </w:p>
        </w:tc>
      </w:tr>
      <w:tr w:rsidR="00633BDF" w:rsidRPr="00633BDF" w14:paraId="14B98D7D" w14:textId="77777777" w:rsidTr="00C80606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FF0"/>
            <w:noWrap/>
            <w:vAlign w:val="center"/>
            <w:hideMark/>
          </w:tcPr>
          <w:p w14:paraId="741C2C92" w14:textId="77777777" w:rsidR="00C80606" w:rsidRPr="00633BDF" w:rsidRDefault="00C80606" w:rsidP="00C8060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33BDF">
              <w:rPr>
                <w:rFonts w:ascii="Calibri" w:eastAsia="Times New Roman" w:hAnsi="Calibri" w:cs="Calibri"/>
                <w:sz w:val="20"/>
                <w:szCs w:val="20"/>
              </w:rPr>
              <w:t>TOČKE ZA RAZVRŠČANJE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F0"/>
            <w:noWrap/>
            <w:vAlign w:val="center"/>
            <w:hideMark/>
          </w:tcPr>
          <w:p w14:paraId="77E6C7F5" w14:textId="77777777" w:rsidR="00C80606" w:rsidRPr="00633BDF" w:rsidRDefault="00C80606" w:rsidP="00C80606">
            <w:pPr>
              <w:jc w:val="center"/>
              <w:rPr>
                <w:rFonts w:ascii="Calibri" w:eastAsia="Times New Roman" w:hAnsi="Calibri" w:cs="Calibri"/>
              </w:rPr>
            </w:pPr>
            <w:r w:rsidRPr="00633BDF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F0"/>
            <w:noWrap/>
            <w:vAlign w:val="center"/>
            <w:hideMark/>
          </w:tcPr>
          <w:p w14:paraId="6B9209FF" w14:textId="77777777" w:rsidR="00C80606" w:rsidRPr="00633BDF" w:rsidRDefault="00C80606" w:rsidP="00C80606">
            <w:pPr>
              <w:jc w:val="center"/>
              <w:rPr>
                <w:rFonts w:ascii="Calibri" w:eastAsia="Times New Roman" w:hAnsi="Calibri" w:cs="Calibri"/>
              </w:rPr>
            </w:pPr>
            <w:r w:rsidRPr="00633BDF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F0"/>
            <w:noWrap/>
            <w:vAlign w:val="center"/>
            <w:hideMark/>
          </w:tcPr>
          <w:p w14:paraId="5C966F8D" w14:textId="77777777" w:rsidR="00C80606" w:rsidRPr="00633BDF" w:rsidRDefault="00C80606" w:rsidP="00C80606">
            <w:pPr>
              <w:jc w:val="center"/>
              <w:rPr>
                <w:rFonts w:ascii="Calibri" w:eastAsia="Times New Roman" w:hAnsi="Calibri" w:cs="Calibri"/>
              </w:rPr>
            </w:pPr>
            <w:r w:rsidRPr="00633BDF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F0"/>
            <w:noWrap/>
            <w:vAlign w:val="center"/>
            <w:hideMark/>
          </w:tcPr>
          <w:p w14:paraId="12424E11" w14:textId="77777777" w:rsidR="00C80606" w:rsidRPr="00633BDF" w:rsidRDefault="00C80606" w:rsidP="00C80606">
            <w:pPr>
              <w:jc w:val="center"/>
              <w:rPr>
                <w:rFonts w:ascii="Calibri" w:eastAsia="Times New Roman" w:hAnsi="Calibri" w:cs="Calibri"/>
              </w:rPr>
            </w:pPr>
            <w:r w:rsidRPr="00633BDF">
              <w:rPr>
                <w:rFonts w:ascii="Calibri" w:eastAsia="Times New Roman" w:hAnsi="Calibri" w:cs="Calibri"/>
              </w:rPr>
              <w:t>25</w:t>
            </w:r>
          </w:p>
        </w:tc>
      </w:tr>
      <w:tr w:rsidR="00633BDF" w:rsidRPr="00633BDF" w14:paraId="677D4475" w14:textId="77777777" w:rsidTr="00C80606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A770" w14:textId="77777777" w:rsidR="00C80606" w:rsidRPr="00633BDF" w:rsidRDefault="00C80606" w:rsidP="00C80606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3BDF">
              <w:rPr>
                <w:rFonts w:ascii="Calibri" w:eastAsia="Times New Roman" w:hAnsi="Calibri" w:cs="Calibri"/>
                <w:sz w:val="18"/>
                <w:szCs w:val="18"/>
              </w:rPr>
              <w:t>KONKURENČNOST: razvrstitev ŠPORTNE PANOGE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41EA" w14:textId="77777777" w:rsidR="00C80606" w:rsidRPr="00633BDF" w:rsidRDefault="00C80606" w:rsidP="00C80606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3BDF">
              <w:rPr>
                <w:rFonts w:ascii="Calibri" w:eastAsia="Times New Roman" w:hAnsi="Calibri" w:cs="Calibri"/>
                <w:sz w:val="18"/>
                <w:szCs w:val="18"/>
              </w:rPr>
              <w:t>4. in 5. razred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79C2" w14:textId="77777777" w:rsidR="00C80606" w:rsidRPr="00633BDF" w:rsidRDefault="00C80606" w:rsidP="00C80606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3BDF">
              <w:rPr>
                <w:rFonts w:ascii="Calibri" w:eastAsia="Times New Roman" w:hAnsi="Calibri" w:cs="Calibri"/>
                <w:sz w:val="18"/>
                <w:szCs w:val="18"/>
              </w:rPr>
              <w:t>3. razred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F9D2" w14:textId="77777777" w:rsidR="00C80606" w:rsidRPr="00633BDF" w:rsidRDefault="00C80606" w:rsidP="00C80606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3BDF">
              <w:rPr>
                <w:rFonts w:ascii="Calibri" w:eastAsia="Times New Roman" w:hAnsi="Calibri" w:cs="Calibri"/>
                <w:sz w:val="18"/>
                <w:szCs w:val="18"/>
              </w:rPr>
              <w:t>2. razred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A7F6" w14:textId="77777777" w:rsidR="00C80606" w:rsidRPr="00633BDF" w:rsidRDefault="00C80606" w:rsidP="00C80606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3BDF">
              <w:rPr>
                <w:rFonts w:ascii="Calibri" w:eastAsia="Times New Roman" w:hAnsi="Calibri" w:cs="Calibri"/>
                <w:sz w:val="18"/>
                <w:szCs w:val="18"/>
              </w:rPr>
              <w:t>1. razred</w:t>
            </w:r>
          </w:p>
        </w:tc>
      </w:tr>
      <w:tr w:rsidR="00633BDF" w:rsidRPr="00633BDF" w14:paraId="777E1BFD" w14:textId="77777777" w:rsidTr="00C80606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FF0"/>
            <w:noWrap/>
            <w:vAlign w:val="center"/>
            <w:hideMark/>
          </w:tcPr>
          <w:p w14:paraId="4BB83045" w14:textId="77777777" w:rsidR="00C80606" w:rsidRPr="00633BDF" w:rsidRDefault="00C80606" w:rsidP="00C8060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33BDF">
              <w:rPr>
                <w:rFonts w:ascii="Calibri" w:eastAsia="Times New Roman" w:hAnsi="Calibri" w:cs="Calibri"/>
                <w:sz w:val="20"/>
                <w:szCs w:val="20"/>
              </w:rPr>
              <w:t>TOČKE ZA RAZVRŠČANJE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F0"/>
            <w:noWrap/>
            <w:vAlign w:val="center"/>
            <w:hideMark/>
          </w:tcPr>
          <w:p w14:paraId="742092E4" w14:textId="77777777" w:rsidR="00C80606" w:rsidRPr="00633BDF" w:rsidRDefault="00C80606" w:rsidP="00C80606">
            <w:pPr>
              <w:jc w:val="center"/>
              <w:rPr>
                <w:rFonts w:ascii="Calibri" w:eastAsia="Times New Roman" w:hAnsi="Calibri" w:cs="Calibri"/>
              </w:rPr>
            </w:pPr>
            <w:r w:rsidRPr="00633BDF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F0"/>
            <w:noWrap/>
            <w:vAlign w:val="center"/>
            <w:hideMark/>
          </w:tcPr>
          <w:p w14:paraId="20B02E24" w14:textId="77777777" w:rsidR="00C80606" w:rsidRPr="00633BDF" w:rsidRDefault="00C80606" w:rsidP="00C80606">
            <w:pPr>
              <w:jc w:val="center"/>
              <w:rPr>
                <w:rFonts w:ascii="Calibri" w:eastAsia="Times New Roman" w:hAnsi="Calibri" w:cs="Calibri"/>
              </w:rPr>
            </w:pPr>
            <w:r w:rsidRPr="00633BDF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F0"/>
            <w:noWrap/>
            <w:vAlign w:val="center"/>
            <w:hideMark/>
          </w:tcPr>
          <w:p w14:paraId="21E6D18E" w14:textId="77777777" w:rsidR="00C80606" w:rsidRPr="00633BDF" w:rsidRDefault="00C80606" w:rsidP="00C80606">
            <w:pPr>
              <w:jc w:val="center"/>
              <w:rPr>
                <w:rFonts w:ascii="Calibri" w:eastAsia="Times New Roman" w:hAnsi="Calibri" w:cs="Calibri"/>
              </w:rPr>
            </w:pPr>
            <w:r w:rsidRPr="00633BDF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F0"/>
            <w:noWrap/>
            <w:vAlign w:val="center"/>
            <w:hideMark/>
          </w:tcPr>
          <w:p w14:paraId="2F01EA16" w14:textId="77777777" w:rsidR="00C80606" w:rsidRPr="00633BDF" w:rsidRDefault="00C80606" w:rsidP="00C80606">
            <w:pPr>
              <w:jc w:val="center"/>
              <w:rPr>
                <w:rFonts w:ascii="Calibri" w:eastAsia="Times New Roman" w:hAnsi="Calibri" w:cs="Calibri"/>
              </w:rPr>
            </w:pPr>
            <w:r w:rsidRPr="00633BDF">
              <w:rPr>
                <w:rFonts w:ascii="Calibri" w:eastAsia="Times New Roman" w:hAnsi="Calibri" w:cs="Calibri"/>
              </w:rPr>
              <w:t>25</w:t>
            </w:r>
          </w:p>
        </w:tc>
      </w:tr>
      <w:tr w:rsidR="00633BDF" w:rsidRPr="00633BDF" w14:paraId="4E5C7AA5" w14:textId="77777777" w:rsidTr="00C80606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4BC7C" w14:textId="77777777" w:rsidR="00C80606" w:rsidRPr="00633BDF" w:rsidRDefault="00C80606" w:rsidP="00C8060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33BDF">
              <w:rPr>
                <w:rFonts w:ascii="Calibri" w:eastAsia="Times New Roman" w:hAnsi="Calibri" w:cs="Calibri"/>
                <w:sz w:val="20"/>
                <w:szCs w:val="20"/>
              </w:rPr>
              <w:t>USPEŠNOST: kategorizirani športniki ponderirano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FB964" w14:textId="77777777" w:rsidR="00C80606" w:rsidRPr="00633BDF" w:rsidRDefault="00C80606" w:rsidP="00C80606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3BDF">
              <w:rPr>
                <w:rFonts w:ascii="Calibri" w:eastAsia="Times New Roman" w:hAnsi="Calibri" w:cs="Calibri"/>
                <w:sz w:val="18"/>
                <w:szCs w:val="18"/>
              </w:rPr>
              <w:t>1 do 3 točke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7EABA" w14:textId="77777777" w:rsidR="00C80606" w:rsidRPr="00633BDF" w:rsidRDefault="00C80606" w:rsidP="00C80606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3BDF">
              <w:rPr>
                <w:rFonts w:ascii="Calibri" w:eastAsia="Times New Roman" w:hAnsi="Calibri" w:cs="Calibri"/>
                <w:sz w:val="18"/>
                <w:szCs w:val="18"/>
              </w:rPr>
              <w:t>4 do 6 točk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9A4B" w14:textId="77777777" w:rsidR="00C80606" w:rsidRPr="00633BDF" w:rsidRDefault="00C80606" w:rsidP="00C80606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3BDF">
              <w:rPr>
                <w:rFonts w:ascii="Calibri" w:eastAsia="Times New Roman" w:hAnsi="Calibri" w:cs="Calibri"/>
                <w:sz w:val="18"/>
                <w:szCs w:val="18"/>
              </w:rPr>
              <w:t>7 do 10 točk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FF5FC" w14:textId="77777777" w:rsidR="00C80606" w:rsidRPr="00633BDF" w:rsidRDefault="00C80606" w:rsidP="00C80606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3BDF">
              <w:rPr>
                <w:rFonts w:ascii="Calibri" w:eastAsia="Times New Roman" w:hAnsi="Calibri" w:cs="Calibri"/>
                <w:sz w:val="18"/>
                <w:szCs w:val="18"/>
              </w:rPr>
              <w:t>11 točk in več</w:t>
            </w:r>
          </w:p>
        </w:tc>
      </w:tr>
      <w:tr w:rsidR="00633BDF" w:rsidRPr="00633BDF" w14:paraId="6B53E63C" w14:textId="77777777" w:rsidTr="00C80606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FF0"/>
            <w:noWrap/>
            <w:vAlign w:val="center"/>
            <w:hideMark/>
          </w:tcPr>
          <w:p w14:paraId="4CD9EB53" w14:textId="77777777" w:rsidR="00C80606" w:rsidRPr="00633BDF" w:rsidRDefault="00C80606" w:rsidP="00C8060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33BDF">
              <w:rPr>
                <w:rFonts w:ascii="Calibri" w:eastAsia="Times New Roman" w:hAnsi="Calibri" w:cs="Calibri"/>
                <w:sz w:val="20"/>
                <w:szCs w:val="20"/>
              </w:rPr>
              <w:t>TOČKE ZA RAZVRŠČANJE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F0"/>
            <w:noWrap/>
            <w:vAlign w:val="center"/>
            <w:hideMark/>
          </w:tcPr>
          <w:p w14:paraId="5F25B1C2" w14:textId="77777777" w:rsidR="00C80606" w:rsidRPr="00633BDF" w:rsidRDefault="00C80606" w:rsidP="00C80606">
            <w:pPr>
              <w:jc w:val="center"/>
              <w:rPr>
                <w:rFonts w:ascii="Calibri" w:eastAsia="Times New Roman" w:hAnsi="Calibri" w:cs="Calibri"/>
              </w:rPr>
            </w:pPr>
            <w:r w:rsidRPr="00633BDF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F0"/>
            <w:noWrap/>
            <w:vAlign w:val="center"/>
            <w:hideMark/>
          </w:tcPr>
          <w:p w14:paraId="44213AD0" w14:textId="77777777" w:rsidR="00C80606" w:rsidRPr="00633BDF" w:rsidRDefault="00C80606" w:rsidP="00C80606">
            <w:pPr>
              <w:jc w:val="center"/>
              <w:rPr>
                <w:rFonts w:ascii="Calibri" w:eastAsia="Times New Roman" w:hAnsi="Calibri" w:cs="Calibri"/>
              </w:rPr>
            </w:pPr>
            <w:r w:rsidRPr="00633BDF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F0"/>
            <w:noWrap/>
            <w:vAlign w:val="center"/>
            <w:hideMark/>
          </w:tcPr>
          <w:p w14:paraId="49DA2783" w14:textId="77777777" w:rsidR="00C80606" w:rsidRPr="00633BDF" w:rsidRDefault="00C80606" w:rsidP="00C80606">
            <w:pPr>
              <w:jc w:val="center"/>
              <w:rPr>
                <w:rFonts w:ascii="Calibri" w:eastAsia="Times New Roman" w:hAnsi="Calibri" w:cs="Calibri"/>
              </w:rPr>
            </w:pPr>
            <w:r w:rsidRPr="00633BDF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F0"/>
            <w:noWrap/>
            <w:vAlign w:val="center"/>
            <w:hideMark/>
          </w:tcPr>
          <w:p w14:paraId="512AA049" w14:textId="77777777" w:rsidR="00C80606" w:rsidRPr="00633BDF" w:rsidRDefault="00C80606" w:rsidP="00C80606">
            <w:pPr>
              <w:jc w:val="center"/>
              <w:rPr>
                <w:rFonts w:ascii="Calibri" w:eastAsia="Times New Roman" w:hAnsi="Calibri" w:cs="Calibri"/>
              </w:rPr>
            </w:pPr>
            <w:r w:rsidRPr="00633BDF">
              <w:rPr>
                <w:rFonts w:ascii="Calibri" w:eastAsia="Times New Roman" w:hAnsi="Calibri" w:cs="Calibri"/>
              </w:rPr>
              <w:t>25</w:t>
            </w:r>
          </w:p>
        </w:tc>
      </w:tr>
      <w:tr w:rsidR="00633BDF" w:rsidRPr="00633BDF" w14:paraId="7C673A1A" w14:textId="77777777" w:rsidTr="00C80606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48436" w14:textId="77777777" w:rsidR="00C80606" w:rsidRPr="00633BDF" w:rsidRDefault="00C80606" w:rsidP="00C8060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33BDF">
              <w:rPr>
                <w:rFonts w:ascii="Calibri" w:eastAsia="Times New Roman" w:hAnsi="Calibri" w:cs="Calibri"/>
                <w:sz w:val="20"/>
                <w:szCs w:val="20"/>
              </w:rPr>
              <w:t>POMEN ZA OKOLJE: tradicija v  letih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BB33" w14:textId="77777777" w:rsidR="00C80606" w:rsidRPr="00633BDF" w:rsidRDefault="00C80606" w:rsidP="00C80606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3BDF">
              <w:rPr>
                <w:rFonts w:ascii="Calibri" w:eastAsia="Times New Roman" w:hAnsi="Calibri" w:cs="Calibri"/>
                <w:sz w:val="18"/>
                <w:szCs w:val="18"/>
              </w:rPr>
              <w:t>1 do 5 let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A541E" w14:textId="77777777" w:rsidR="00C80606" w:rsidRPr="00633BDF" w:rsidRDefault="00C80606" w:rsidP="00C80606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3BDF">
              <w:rPr>
                <w:rFonts w:ascii="Calibri" w:eastAsia="Times New Roman" w:hAnsi="Calibri" w:cs="Calibri"/>
                <w:sz w:val="18"/>
                <w:szCs w:val="18"/>
              </w:rPr>
              <w:t>6 do 15 let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CC68" w14:textId="77777777" w:rsidR="00C80606" w:rsidRPr="00633BDF" w:rsidRDefault="00C80606" w:rsidP="00C80606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3BDF">
              <w:rPr>
                <w:rFonts w:ascii="Calibri" w:eastAsia="Times New Roman" w:hAnsi="Calibri" w:cs="Calibri"/>
                <w:sz w:val="18"/>
                <w:szCs w:val="18"/>
              </w:rPr>
              <w:t>16 do 30 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6C86" w14:textId="77777777" w:rsidR="00C80606" w:rsidRPr="00633BDF" w:rsidRDefault="00C80606" w:rsidP="00C80606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33BDF">
              <w:rPr>
                <w:rFonts w:ascii="Calibri" w:eastAsia="Times New Roman" w:hAnsi="Calibri" w:cs="Calibri"/>
                <w:sz w:val="18"/>
                <w:szCs w:val="18"/>
              </w:rPr>
              <w:t>31 let in več</w:t>
            </w:r>
          </w:p>
        </w:tc>
      </w:tr>
      <w:tr w:rsidR="00633BDF" w:rsidRPr="00633BDF" w14:paraId="076E79A4" w14:textId="77777777" w:rsidTr="00C80606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FF0"/>
            <w:noWrap/>
            <w:vAlign w:val="center"/>
            <w:hideMark/>
          </w:tcPr>
          <w:p w14:paraId="1F2CE72A" w14:textId="77777777" w:rsidR="00C80606" w:rsidRPr="00633BDF" w:rsidRDefault="00C80606" w:rsidP="00C8060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33BDF">
              <w:rPr>
                <w:rFonts w:ascii="Calibri" w:eastAsia="Times New Roman" w:hAnsi="Calibri" w:cs="Calibri"/>
                <w:sz w:val="20"/>
                <w:szCs w:val="20"/>
              </w:rPr>
              <w:t>TOČKE ZA RAZVRŠČANJE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F0"/>
            <w:noWrap/>
            <w:vAlign w:val="center"/>
            <w:hideMark/>
          </w:tcPr>
          <w:p w14:paraId="18AD0982" w14:textId="77777777" w:rsidR="00C80606" w:rsidRPr="00633BDF" w:rsidRDefault="00C80606" w:rsidP="00C80606">
            <w:pPr>
              <w:jc w:val="center"/>
              <w:rPr>
                <w:rFonts w:ascii="Calibri" w:eastAsia="Times New Roman" w:hAnsi="Calibri" w:cs="Calibri"/>
              </w:rPr>
            </w:pPr>
            <w:r w:rsidRPr="00633BDF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F0"/>
            <w:noWrap/>
            <w:vAlign w:val="center"/>
            <w:hideMark/>
          </w:tcPr>
          <w:p w14:paraId="41526C23" w14:textId="77777777" w:rsidR="00C80606" w:rsidRPr="00633BDF" w:rsidRDefault="00C80606" w:rsidP="00C80606">
            <w:pPr>
              <w:jc w:val="center"/>
              <w:rPr>
                <w:rFonts w:ascii="Calibri" w:eastAsia="Times New Roman" w:hAnsi="Calibri" w:cs="Calibri"/>
              </w:rPr>
            </w:pPr>
            <w:r w:rsidRPr="00633BDF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F0"/>
            <w:noWrap/>
            <w:vAlign w:val="center"/>
            <w:hideMark/>
          </w:tcPr>
          <w:p w14:paraId="120B3F21" w14:textId="77777777" w:rsidR="00C80606" w:rsidRPr="00633BDF" w:rsidRDefault="00C80606" w:rsidP="00C80606">
            <w:pPr>
              <w:jc w:val="center"/>
              <w:rPr>
                <w:rFonts w:ascii="Calibri" w:eastAsia="Times New Roman" w:hAnsi="Calibri" w:cs="Calibri"/>
              </w:rPr>
            </w:pPr>
            <w:r w:rsidRPr="00633BDF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F0"/>
            <w:noWrap/>
            <w:vAlign w:val="center"/>
            <w:hideMark/>
          </w:tcPr>
          <w:p w14:paraId="5481823E" w14:textId="77777777" w:rsidR="00C80606" w:rsidRPr="00633BDF" w:rsidRDefault="00C80606" w:rsidP="00C80606">
            <w:pPr>
              <w:jc w:val="center"/>
              <w:rPr>
                <w:rFonts w:ascii="Calibri" w:eastAsia="Times New Roman" w:hAnsi="Calibri" w:cs="Calibri"/>
              </w:rPr>
            </w:pPr>
            <w:r w:rsidRPr="00633BDF">
              <w:rPr>
                <w:rFonts w:ascii="Calibri" w:eastAsia="Times New Roman" w:hAnsi="Calibri" w:cs="Calibri"/>
              </w:rPr>
              <w:t>25</w:t>
            </w:r>
          </w:p>
        </w:tc>
      </w:tr>
      <w:tr w:rsidR="00C80606" w:rsidRPr="00C80606" w14:paraId="2BA8DD19" w14:textId="77777777" w:rsidTr="00C80606">
        <w:trPr>
          <w:trHeight w:val="255"/>
          <w:jc w:val="center"/>
        </w:trPr>
        <w:tc>
          <w:tcPr>
            <w:tcW w:w="9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D3862" w14:textId="77777777" w:rsidR="00C80606" w:rsidRPr="00C80606" w:rsidRDefault="00C80606" w:rsidP="00C80606">
            <w:pPr>
              <w:jc w:val="center"/>
              <w:rPr>
                <w:rFonts w:ascii="Calibri" w:eastAsia="Times New Roman" w:hAnsi="Calibri" w:cs="Calibri"/>
                <w:color w:val="0F0A7D"/>
                <w:sz w:val="21"/>
                <w:szCs w:val="21"/>
              </w:rPr>
            </w:pPr>
            <w:r w:rsidRPr="00C80606">
              <w:rPr>
                <w:rFonts w:ascii="Calibri" w:eastAsia="Times New Roman" w:hAnsi="Calibri" w:cs="Calibri"/>
                <w:color w:val="0F0A7D"/>
                <w:sz w:val="21"/>
                <w:szCs w:val="21"/>
              </w:rPr>
              <w:t>PONDERIRANO ŠTEVILO KATEGORIZIRANIH (seznam OKS-ZŠZ): MLR=DR=1; PR=MR=2; SR=3, OR=5.</w:t>
            </w:r>
          </w:p>
        </w:tc>
      </w:tr>
      <w:tr w:rsidR="00C80606" w:rsidRPr="00C80606" w14:paraId="3838FDF0" w14:textId="77777777" w:rsidTr="00C80606">
        <w:trPr>
          <w:trHeight w:val="255"/>
          <w:jc w:val="center"/>
        </w:trPr>
        <w:tc>
          <w:tcPr>
            <w:tcW w:w="9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C53A" w14:textId="77777777" w:rsidR="00C80606" w:rsidRPr="00C80606" w:rsidRDefault="00C80606" w:rsidP="00C80606">
            <w:pPr>
              <w:jc w:val="center"/>
              <w:rPr>
                <w:rFonts w:ascii="Calibri" w:eastAsia="Times New Roman" w:hAnsi="Calibri" w:cs="Calibri"/>
                <w:color w:val="0F0A7D"/>
                <w:sz w:val="21"/>
                <w:szCs w:val="21"/>
              </w:rPr>
            </w:pPr>
            <w:r w:rsidRPr="00C80606">
              <w:rPr>
                <w:rFonts w:ascii="Calibri" w:eastAsia="Times New Roman" w:hAnsi="Calibri" w:cs="Calibri"/>
                <w:color w:val="0F0A7D"/>
                <w:sz w:val="21"/>
                <w:szCs w:val="21"/>
              </w:rPr>
              <w:t>pri razvrščanju v razrede konkurenčnosti se upošteva aktualni seznam OKS-ZŠZ (strokovni svet za VŠ)</w:t>
            </w:r>
          </w:p>
        </w:tc>
      </w:tr>
    </w:tbl>
    <w:p w14:paraId="7DBF9694" w14:textId="77777777" w:rsidR="00C80606" w:rsidRDefault="00C80606" w:rsidP="00097EF6">
      <w:pPr>
        <w:pStyle w:val="Brezrazmikov"/>
        <w:jc w:val="both"/>
        <w:rPr>
          <w:rFonts w:cs="Calibri"/>
          <w:sz w:val="10"/>
          <w:szCs w:val="10"/>
        </w:rPr>
      </w:pPr>
    </w:p>
    <w:p w14:paraId="6F19BAA8" w14:textId="5608A59E" w:rsidR="00C80606" w:rsidRPr="00633BDF" w:rsidRDefault="00C80606" w:rsidP="00C80606">
      <w:pPr>
        <w:pStyle w:val="Brezrazmikov"/>
        <w:numPr>
          <w:ilvl w:val="0"/>
          <w:numId w:val="12"/>
        </w:numPr>
        <w:jc w:val="both"/>
        <w:rPr>
          <w:rFonts w:cs="Calibri"/>
          <w:sz w:val="21"/>
          <w:szCs w:val="21"/>
        </w:rPr>
      </w:pPr>
      <w:r w:rsidRPr="00633BDF">
        <w:rPr>
          <w:rFonts w:cs="Calibri"/>
          <w:sz w:val="21"/>
          <w:szCs w:val="21"/>
        </w:rPr>
        <w:t>izvajalci se glede na točkovanje po preglednici D razvrstijo v dve (2) kakovostni skupini:</w:t>
      </w:r>
    </w:p>
    <w:p w14:paraId="491AB0C6" w14:textId="2F28E93B" w:rsidR="00C80606" w:rsidRPr="00633BDF" w:rsidRDefault="00C80606" w:rsidP="00C80606">
      <w:pPr>
        <w:pStyle w:val="Brezrazmikov"/>
        <w:numPr>
          <w:ilvl w:val="1"/>
          <w:numId w:val="12"/>
        </w:numPr>
        <w:jc w:val="both"/>
        <w:rPr>
          <w:rFonts w:cs="Arial"/>
          <w:sz w:val="21"/>
          <w:szCs w:val="21"/>
          <w:lang w:eastAsia="sl-SI"/>
        </w:rPr>
      </w:pPr>
      <w:r w:rsidRPr="00633BDF">
        <w:rPr>
          <w:rFonts w:cs="Arial"/>
          <w:sz w:val="21"/>
          <w:szCs w:val="21"/>
          <w:lang w:eastAsia="sl-SI"/>
        </w:rPr>
        <w:t xml:space="preserve">1. kakovostna skupina: korekcijski faktor = </w:t>
      </w:r>
      <w:r w:rsidR="00633BDF" w:rsidRPr="00633BDF">
        <w:rPr>
          <w:rFonts w:cs="Arial"/>
          <w:sz w:val="21"/>
          <w:szCs w:val="21"/>
          <w:lang w:eastAsia="sl-SI"/>
        </w:rPr>
        <w:t>1,5</w:t>
      </w:r>
      <w:r w:rsidRPr="00633BDF">
        <w:rPr>
          <w:rFonts w:cs="Arial"/>
          <w:sz w:val="21"/>
          <w:szCs w:val="21"/>
          <w:lang w:eastAsia="sl-SI"/>
        </w:rPr>
        <w:t>00,</w:t>
      </w:r>
    </w:p>
    <w:p w14:paraId="1FFC6B95" w14:textId="77777777" w:rsidR="00C80606" w:rsidRPr="00633BDF" w:rsidRDefault="00C80606" w:rsidP="00C80606">
      <w:pPr>
        <w:pStyle w:val="Brezrazmikov"/>
        <w:numPr>
          <w:ilvl w:val="1"/>
          <w:numId w:val="12"/>
        </w:numPr>
        <w:jc w:val="both"/>
        <w:rPr>
          <w:rFonts w:cs="Arial"/>
          <w:sz w:val="21"/>
          <w:szCs w:val="21"/>
          <w:lang w:eastAsia="sl-SI"/>
        </w:rPr>
      </w:pPr>
      <w:r w:rsidRPr="00633BDF">
        <w:rPr>
          <w:rFonts w:cs="Arial"/>
          <w:sz w:val="21"/>
          <w:szCs w:val="21"/>
          <w:lang w:eastAsia="sl-SI"/>
        </w:rPr>
        <w:t>2. kakovostna skupina: korekcijski faktor = 1,000.</w:t>
      </w:r>
    </w:p>
    <w:p w14:paraId="501E8968" w14:textId="40AAF207" w:rsidR="00846E63" w:rsidRPr="00633BDF" w:rsidRDefault="00C80606" w:rsidP="00097EF6">
      <w:pPr>
        <w:pStyle w:val="Brezrazmikov"/>
        <w:numPr>
          <w:ilvl w:val="0"/>
          <w:numId w:val="12"/>
        </w:numPr>
        <w:jc w:val="both"/>
        <w:rPr>
          <w:rFonts w:cs="Calibri"/>
          <w:sz w:val="21"/>
          <w:szCs w:val="21"/>
        </w:rPr>
      </w:pPr>
      <w:r w:rsidRPr="00633BDF">
        <w:rPr>
          <w:rFonts w:cs="Calibri"/>
          <w:sz w:val="21"/>
          <w:szCs w:val="21"/>
        </w:rPr>
        <w:t>v 1. kakovostni skupini je uvrščen izvajalec z najvišjim številom zbranih točk.</w:t>
      </w:r>
    </w:p>
    <w:p w14:paraId="1BB2927E" w14:textId="77777777" w:rsidR="00097EF6" w:rsidRPr="00126772" w:rsidRDefault="00097EF6" w:rsidP="00097EF6">
      <w:pPr>
        <w:pStyle w:val="Brezrazmikov"/>
        <w:jc w:val="both"/>
        <w:rPr>
          <w:szCs w:val="20"/>
        </w:rPr>
      </w:pPr>
      <w:r w:rsidRPr="00126772">
        <w:rPr>
          <w:szCs w:val="20"/>
        </w:rPr>
        <w:lastRenderedPageBreak/>
        <w:t>ŠTEVILO PRIZNANIH VADBENIH SKUPIN NA IZVAJALCA:</w:t>
      </w:r>
    </w:p>
    <w:p w14:paraId="2CAAB37B" w14:textId="62D84332" w:rsidR="00097EF6" w:rsidRPr="00126772" w:rsidRDefault="00052ACD" w:rsidP="00113549">
      <w:pPr>
        <w:pStyle w:val="Brezrazmikov"/>
        <w:numPr>
          <w:ilvl w:val="0"/>
          <w:numId w:val="6"/>
        </w:numPr>
        <w:jc w:val="both"/>
        <w:rPr>
          <w:rFonts w:cs="Calibri"/>
          <w:sz w:val="21"/>
          <w:szCs w:val="21"/>
        </w:rPr>
      </w:pPr>
      <w:r w:rsidRPr="00126772">
        <w:rPr>
          <w:rFonts w:cs="Calibri"/>
          <w:sz w:val="21"/>
          <w:szCs w:val="21"/>
        </w:rPr>
        <w:t>s</w:t>
      </w:r>
      <w:r w:rsidR="00097EF6" w:rsidRPr="00126772">
        <w:rPr>
          <w:rFonts w:cs="Calibri"/>
          <w:sz w:val="21"/>
          <w:szCs w:val="21"/>
        </w:rPr>
        <w:t>kupno število priznanih vadbenih skupin po športnih programih na izvajalca</w:t>
      </w:r>
      <w:r w:rsidRPr="00126772">
        <w:rPr>
          <w:rFonts w:cs="Calibri"/>
          <w:sz w:val="21"/>
          <w:szCs w:val="21"/>
        </w:rPr>
        <w:t xml:space="preserve"> v letu </w:t>
      </w:r>
      <w:r w:rsidR="00175257">
        <w:rPr>
          <w:rFonts w:cs="Calibri"/>
          <w:sz w:val="21"/>
          <w:szCs w:val="21"/>
        </w:rPr>
        <w:t>2025</w:t>
      </w:r>
      <w:r w:rsidRPr="00126772">
        <w:rPr>
          <w:rFonts w:cs="Calibri"/>
          <w:sz w:val="21"/>
          <w:szCs w:val="21"/>
        </w:rPr>
        <w:t xml:space="preserve"> znaša:</w:t>
      </w:r>
    </w:p>
    <w:p w14:paraId="6482A201" w14:textId="45674F6D" w:rsidR="00052ACD" w:rsidRPr="00126772" w:rsidRDefault="00052ACD" w:rsidP="00052ACD">
      <w:pPr>
        <w:numPr>
          <w:ilvl w:val="1"/>
          <w:numId w:val="6"/>
        </w:numPr>
        <w:jc w:val="both"/>
        <w:rPr>
          <w:rFonts w:ascii="Calibri" w:hAnsi="Calibri"/>
          <w:sz w:val="21"/>
          <w:szCs w:val="21"/>
        </w:rPr>
      </w:pPr>
      <w:r w:rsidRPr="00126772">
        <w:rPr>
          <w:rFonts w:ascii="Calibri" w:hAnsi="Calibri"/>
          <w:sz w:val="21"/>
          <w:szCs w:val="21"/>
        </w:rPr>
        <w:t>PRO: največ</w:t>
      </w:r>
      <w:r w:rsidR="0060391E" w:rsidRPr="00126772">
        <w:rPr>
          <w:rFonts w:ascii="Calibri" w:hAnsi="Calibri"/>
          <w:sz w:val="21"/>
          <w:szCs w:val="21"/>
        </w:rPr>
        <w:t xml:space="preserve"> </w:t>
      </w:r>
      <w:r w:rsidR="008B6667" w:rsidRPr="00126772">
        <w:rPr>
          <w:rFonts w:ascii="Calibri" w:hAnsi="Calibri"/>
          <w:sz w:val="21"/>
          <w:szCs w:val="21"/>
        </w:rPr>
        <w:t>dva</w:t>
      </w:r>
      <w:r w:rsidRPr="00126772">
        <w:rPr>
          <w:rFonts w:ascii="Calibri" w:hAnsi="Calibri"/>
          <w:sz w:val="21"/>
          <w:szCs w:val="21"/>
        </w:rPr>
        <w:t xml:space="preserve"> (2) programa v skupin</w:t>
      </w:r>
      <w:r w:rsidR="008B6667" w:rsidRPr="00126772">
        <w:rPr>
          <w:rFonts w:ascii="Calibri" w:hAnsi="Calibri"/>
          <w:sz w:val="21"/>
          <w:szCs w:val="21"/>
        </w:rPr>
        <w:t>i</w:t>
      </w:r>
      <w:r w:rsidR="0003410F" w:rsidRPr="00126772">
        <w:rPr>
          <w:rFonts w:ascii="Calibri" w:hAnsi="Calibri"/>
          <w:sz w:val="21"/>
          <w:szCs w:val="21"/>
        </w:rPr>
        <w:t xml:space="preserve"> do 6 let</w:t>
      </w:r>
      <w:r w:rsidR="008B6667" w:rsidRPr="00126772">
        <w:rPr>
          <w:rFonts w:ascii="Calibri" w:hAnsi="Calibri"/>
          <w:sz w:val="21"/>
          <w:szCs w:val="21"/>
        </w:rPr>
        <w:t xml:space="preserve"> in </w:t>
      </w:r>
      <w:r w:rsidR="00385664">
        <w:rPr>
          <w:rFonts w:ascii="Calibri" w:hAnsi="Calibri"/>
          <w:sz w:val="21"/>
          <w:szCs w:val="21"/>
        </w:rPr>
        <w:t xml:space="preserve">največ dva programa </w:t>
      </w:r>
      <w:r w:rsidR="008B6667" w:rsidRPr="00126772">
        <w:rPr>
          <w:rFonts w:ascii="Calibri" w:hAnsi="Calibri"/>
          <w:sz w:val="21"/>
          <w:szCs w:val="21"/>
        </w:rPr>
        <w:t>v skupini</w:t>
      </w:r>
      <w:r w:rsidRPr="00126772">
        <w:rPr>
          <w:rFonts w:ascii="Calibri" w:hAnsi="Calibri"/>
          <w:sz w:val="21"/>
          <w:szCs w:val="21"/>
        </w:rPr>
        <w:t xml:space="preserve"> </w:t>
      </w:r>
      <w:r w:rsidR="008B6667" w:rsidRPr="00126772">
        <w:rPr>
          <w:rFonts w:ascii="Calibri" w:hAnsi="Calibri"/>
          <w:sz w:val="21"/>
          <w:szCs w:val="21"/>
        </w:rPr>
        <w:t xml:space="preserve">7 </w:t>
      </w:r>
      <w:r w:rsidRPr="00126772">
        <w:rPr>
          <w:rFonts w:ascii="Calibri" w:hAnsi="Calibri"/>
          <w:sz w:val="21"/>
          <w:szCs w:val="21"/>
        </w:rPr>
        <w:t>d</w:t>
      </w:r>
      <w:r w:rsidR="008B6667" w:rsidRPr="00126772">
        <w:rPr>
          <w:rFonts w:ascii="Calibri" w:hAnsi="Calibri"/>
          <w:sz w:val="21"/>
          <w:szCs w:val="21"/>
        </w:rPr>
        <w:t xml:space="preserve">o </w:t>
      </w:r>
      <w:r w:rsidRPr="00126772">
        <w:rPr>
          <w:rFonts w:ascii="Calibri" w:hAnsi="Calibri"/>
          <w:sz w:val="21"/>
          <w:szCs w:val="21"/>
        </w:rPr>
        <w:t>19 let,</w:t>
      </w:r>
    </w:p>
    <w:p w14:paraId="028DDEB4" w14:textId="190A70F0" w:rsidR="00052ACD" w:rsidRPr="00126772" w:rsidRDefault="00052ACD" w:rsidP="00052ACD">
      <w:pPr>
        <w:numPr>
          <w:ilvl w:val="1"/>
          <w:numId w:val="6"/>
        </w:numPr>
        <w:jc w:val="both"/>
        <w:rPr>
          <w:rFonts w:ascii="Calibri" w:hAnsi="Calibri"/>
          <w:sz w:val="21"/>
          <w:szCs w:val="21"/>
        </w:rPr>
      </w:pPr>
      <w:r w:rsidRPr="00126772">
        <w:rPr>
          <w:rFonts w:ascii="Calibri" w:hAnsi="Calibri"/>
          <w:sz w:val="21"/>
          <w:szCs w:val="21"/>
        </w:rPr>
        <w:t xml:space="preserve">PRI: </w:t>
      </w:r>
      <w:r w:rsidR="00385664">
        <w:rPr>
          <w:rFonts w:ascii="Calibri" w:hAnsi="Calibri"/>
          <w:sz w:val="21"/>
          <w:szCs w:val="21"/>
        </w:rPr>
        <w:t>skupaj največ pet</w:t>
      </w:r>
      <w:r w:rsidR="0060391E" w:rsidRPr="00126772">
        <w:rPr>
          <w:rFonts w:ascii="Calibri" w:hAnsi="Calibri"/>
          <w:sz w:val="21"/>
          <w:szCs w:val="21"/>
        </w:rPr>
        <w:t xml:space="preserve"> </w:t>
      </w:r>
      <w:r w:rsidRPr="00126772">
        <w:rPr>
          <w:rFonts w:ascii="Calibri" w:hAnsi="Calibri"/>
          <w:sz w:val="21"/>
          <w:szCs w:val="21"/>
        </w:rPr>
        <w:t>(</w:t>
      </w:r>
      <w:r w:rsidR="00385664">
        <w:rPr>
          <w:rFonts w:ascii="Calibri" w:hAnsi="Calibri"/>
          <w:sz w:val="21"/>
          <w:szCs w:val="21"/>
        </w:rPr>
        <w:t>5</w:t>
      </w:r>
      <w:r w:rsidRPr="00126772">
        <w:rPr>
          <w:rFonts w:ascii="Calibri" w:hAnsi="Calibri"/>
          <w:sz w:val="21"/>
          <w:szCs w:val="21"/>
        </w:rPr>
        <w:t>) program</w:t>
      </w:r>
      <w:r w:rsidR="00385664">
        <w:rPr>
          <w:rFonts w:ascii="Calibri" w:hAnsi="Calibri"/>
          <w:sz w:val="21"/>
          <w:szCs w:val="21"/>
        </w:rPr>
        <w:t>ov</w:t>
      </w:r>
      <w:r w:rsidRPr="00126772">
        <w:rPr>
          <w:rFonts w:ascii="Calibri" w:hAnsi="Calibri"/>
          <w:sz w:val="21"/>
          <w:szCs w:val="21"/>
        </w:rPr>
        <w:t xml:space="preserve"> v starostnih skupinah: </w:t>
      </w:r>
      <w:r w:rsidR="0060391E" w:rsidRPr="00126772">
        <w:rPr>
          <w:rFonts w:ascii="Calibri" w:hAnsi="Calibri"/>
          <w:sz w:val="21"/>
          <w:szCs w:val="21"/>
        </w:rPr>
        <w:t>U-7</w:t>
      </w:r>
      <w:r w:rsidR="00385664">
        <w:rPr>
          <w:rFonts w:ascii="Calibri" w:hAnsi="Calibri"/>
          <w:sz w:val="21"/>
          <w:szCs w:val="21"/>
        </w:rPr>
        <w:t>/</w:t>
      </w:r>
      <w:r w:rsidR="0060391E" w:rsidRPr="00126772">
        <w:rPr>
          <w:rFonts w:ascii="Calibri" w:hAnsi="Calibri"/>
          <w:sz w:val="21"/>
          <w:szCs w:val="21"/>
        </w:rPr>
        <w:t>8</w:t>
      </w:r>
      <w:r w:rsidR="00385664">
        <w:rPr>
          <w:rFonts w:ascii="Calibri" w:hAnsi="Calibri"/>
          <w:sz w:val="21"/>
          <w:szCs w:val="21"/>
        </w:rPr>
        <w:t xml:space="preserve"> do </w:t>
      </w:r>
      <w:r w:rsidR="0060391E" w:rsidRPr="00126772">
        <w:rPr>
          <w:rFonts w:ascii="Calibri" w:hAnsi="Calibri"/>
          <w:sz w:val="21"/>
          <w:szCs w:val="21"/>
        </w:rPr>
        <w:t>U-12</w:t>
      </w:r>
      <w:r w:rsidRPr="00126772">
        <w:rPr>
          <w:rFonts w:ascii="Calibri" w:hAnsi="Calibri"/>
          <w:sz w:val="21"/>
          <w:szCs w:val="21"/>
        </w:rPr>
        <w:t>,</w:t>
      </w:r>
    </w:p>
    <w:p w14:paraId="17A546CE" w14:textId="6402064C" w:rsidR="00052ACD" w:rsidRPr="00052ACD" w:rsidRDefault="00052ACD" w:rsidP="00052ACD">
      <w:pPr>
        <w:numPr>
          <w:ilvl w:val="1"/>
          <w:numId w:val="6"/>
        </w:numPr>
        <w:jc w:val="both"/>
        <w:rPr>
          <w:rFonts w:ascii="Calibri" w:hAnsi="Calibri"/>
          <w:sz w:val="21"/>
          <w:szCs w:val="21"/>
        </w:rPr>
      </w:pPr>
      <w:r w:rsidRPr="00052ACD">
        <w:rPr>
          <w:rFonts w:ascii="Calibri" w:hAnsi="Calibri"/>
          <w:sz w:val="21"/>
          <w:szCs w:val="21"/>
        </w:rPr>
        <w:t xml:space="preserve">USM: </w:t>
      </w:r>
      <w:r w:rsidR="00AB7255">
        <w:rPr>
          <w:rFonts w:ascii="Calibri" w:hAnsi="Calibri"/>
          <w:sz w:val="21"/>
          <w:szCs w:val="21"/>
        </w:rPr>
        <w:t>skupaj največ</w:t>
      </w:r>
      <w:r w:rsidRPr="00052ACD">
        <w:rPr>
          <w:rFonts w:ascii="Calibri" w:hAnsi="Calibri"/>
          <w:sz w:val="21"/>
          <w:szCs w:val="21"/>
        </w:rPr>
        <w:t xml:space="preserve"> </w:t>
      </w:r>
      <w:r w:rsidR="00AB7255">
        <w:rPr>
          <w:rFonts w:ascii="Calibri" w:hAnsi="Calibri"/>
          <w:sz w:val="21"/>
          <w:szCs w:val="21"/>
        </w:rPr>
        <w:t>pet</w:t>
      </w:r>
      <w:r w:rsidRPr="00052ACD">
        <w:rPr>
          <w:rFonts w:ascii="Calibri" w:hAnsi="Calibri"/>
          <w:sz w:val="21"/>
          <w:szCs w:val="21"/>
        </w:rPr>
        <w:t xml:space="preserve"> (</w:t>
      </w:r>
      <w:r w:rsidR="00AB7255">
        <w:rPr>
          <w:rFonts w:ascii="Calibri" w:hAnsi="Calibri"/>
          <w:sz w:val="21"/>
          <w:szCs w:val="21"/>
        </w:rPr>
        <w:t>5</w:t>
      </w:r>
      <w:r w:rsidRPr="00052ACD">
        <w:rPr>
          <w:rFonts w:ascii="Calibri" w:hAnsi="Calibri"/>
          <w:sz w:val="21"/>
          <w:szCs w:val="21"/>
        </w:rPr>
        <w:t>) program</w:t>
      </w:r>
      <w:r w:rsidR="00AB7255">
        <w:rPr>
          <w:rFonts w:ascii="Calibri" w:hAnsi="Calibri"/>
          <w:sz w:val="21"/>
          <w:szCs w:val="21"/>
        </w:rPr>
        <w:t>ov</w:t>
      </w:r>
      <w:r w:rsidRPr="00052ACD">
        <w:rPr>
          <w:rFonts w:ascii="Calibri" w:hAnsi="Calibri"/>
          <w:sz w:val="21"/>
          <w:szCs w:val="21"/>
        </w:rPr>
        <w:t xml:space="preserve"> v starostnih skupinah: </w:t>
      </w:r>
      <w:r>
        <w:rPr>
          <w:rFonts w:ascii="Calibri" w:hAnsi="Calibri"/>
          <w:sz w:val="21"/>
          <w:szCs w:val="21"/>
        </w:rPr>
        <w:t>U-</w:t>
      </w:r>
      <w:r w:rsidRPr="00052ACD">
        <w:rPr>
          <w:rFonts w:ascii="Calibri" w:hAnsi="Calibri"/>
          <w:sz w:val="21"/>
          <w:szCs w:val="21"/>
        </w:rPr>
        <w:t>12/13</w:t>
      </w:r>
      <w:r w:rsidR="00385664">
        <w:rPr>
          <w:rFonts w:ascii="Calibri" w:hAnsi="Calibri"/>
          <w:sz w:val="21"/>
          <w:szCs w:val="21"/>
        </w:rPr>
        <w:t xml:space="preserve"> do</w:t>
      </w:r>
      <w:r w:rsidRPr="00052ACD">
        <w:rPr>
          <w:rFonts w:ascii="Calibri" w:hAnsi="Calibri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>U-</w:t>
      </w:r>
      <w:r w:rsidRPr="00052ACD">
        <w:rPr>
          <w:rFonts w:ascii="Calibri" w:hAnsi="Calibri"/>
          <w:sz w:val="21"/>
          <w:szCs w:val="21"/>
        </w:rPr>
        <w:t>18/</w:t>
      </w:r>
      <w:r w:rsidR="00541192">
        <w:rPr>
          <w:rFonts w:ascii="Calibri" w:hAnsi="Calibri"/>
          <w:sz w:val="21"/>
          <w:szCs w:val="21"/>
        </w:rPr>
        <w:t>20</w:t>
      </w:r>
      <w:r w:rsidRPr="00052ACD">
        <w:rPr>
          <w:rFonts w:ascii="Calibri" w:hAnsi="Calibri"/>
          <w:sz w:val="21"/>
          <w:szCs w:val="21"/>
        </w:rPr>
        <w:t xml:space="preserve">, </w:t>
      </w:r>
    </w:p>
    <w:p w14:paraId="3A9A1525" w14:textId="77777777" w:rsidR="00052ACD" w:rsidRPr="00052ACD" w:rsidRDefault="00052ACD" w:rsidP="00052ACD">
      <w:pPr>
        <w:numPr>
          <w:ilvl w:val="1"/>
          <w:numId w:val="6"/>
        </w:numPr>
        <w:jc w:val="both"/>
        <w:rPr>
          <w:rFonts w:ascii="Calibri" w:hAnsi="Calibri"/>
          <w:sz w:val="21"/>
          <w:szCs w:val="21"/>
        </w:rPr>
      </w:pPr>
      <w:r w:rsidRPr="00052ACD">
        <w:rPr>
          <w:rFonts w:ascii="Calibri" w:hAnsi="Calibri"/>
          <w:sz w:val="21"/>
          <w:szCs w:val="21"/>
        </w:rPr>
        <w:t>KŠ: največ en (1) program,</w:t>
      </w:r>
    </w:p>
    <w:p w14:paraId="335FD776" w14:textId="4048FA77" w:rsidR="00052ACD" w:rsidRPr="00114BAA" w:rsidRDefault="00052ACD" w:rsidP="00114BAA">
      <w:pPr>
        <w:numPr>
          <w:ilvl w:val="1"/>
          <w:numId w:val="6"/>
        </w:numPr>
        <w:jc w:val="both"/>
        <w:rPr>
          <w:rFonts w:ascii="Calibri" w:hAnsi="Calibri"/>
          <w:sz w:val="21"/>
          <w:szCs w:val="21"/>
        </w:rPr>
      </w:pPr>
      <w:r w:rsidRPr="00052ACD">
        <w:rPr>
          <w:rFonts w:ascii="Calibri" w:hAnsi="Calibri"/>
          <w:sz w:val="21"/>
          <w:szCs w:val="21"/>
        </w:rPr>
        <w:t xml:space="preserve">RE: največ </w:t>
      </w:r>
      <w:r w:rsidR="0060391E">
        <w:rPr>
          <w:rFonts w:ascii="Calibri" w:hAnsi="Calibri"/>
          <w:sz w:val="21"/>
          <w:szCs w:val="21"/>
        </w:rPr>
        <w:t>po dva</w:t>
      </w:r>
      <w:r w:rsidRPr="00052ACD">
        <w:rPr>
          <w:rFonts w:ascii="Calibri" w:hAnsi="Calibri"/>
          <w:sz w:val="21"/>
          <w:szCs w:val="21"/>
        </w:rPr>
        <w:t xml:space="preserve"> (</w:t>
      </w:r>
      <w:r w:rsidR="0060391E">
        <w:rPr>
          <w:rFonts w:ascii="Calibri" w:hAnsi="Calibri"/>
          <w:sz w:val="21"/>
          <w:szCs w:val="21"/>
        </w:rPr>
        <w:t>2</w:t>
      </w:r>
      <w:r w:rsidRPr="00052ACD">
        <w:rPr>
          <w:rFonts w:ascii="Calibri" w:hAnsi="Calibri"/>
          <w:sz w:val="21"/>
          <w:szCs w:val="21"/>
        </w:rPr>
        <w:t>) program</w:t>
      </w:r>
      <w:r w:rsidR="0060391E">
        <w:rPr>
          <w:rFonts w:ascii="Calibri" w:hAnsi="Calibri"/>
          <w:sz w:val="21"/>
          <w:szCs w:val="21"/>
        </w:rPr>
        <w:t xml:space="preserve">a v RE in </w:t>
      </w:r>
      <w:r w:rsidRPr="00114BAA">
        <w:rPr>
          <w:rFonts w:ascii="Calibri" w:hAnsi="Calibri"/>
          <w:sz w:val="21"/>
          <w:szCs w:val="21"/>
        </w:rPr>
        <w:t>ŠSTA.</w:t>
      </w:r>
      <w:r w:rsidR="00114BAA">
        <w:rPr>
          <w:rFonts w:ascii="Calibri" w:hAnsi="Calibri"/>
          <w:sz w:val="21"/>
          <w:szCs w:val="21"/>
        </w:rPr>
        <w:t xml:space="preserve"> </w:t>
      </w:r>
    </w:p>
    <w:p w14:paraId="2BB44901" w14:textId="77777777" w:rsidR="00097EF6" w:rsidRPr="005D5517" w:rsidRDefault="00097EF6" w:rsidP="00097EF6">
      <w:pPr>
        <w:pStyle w:val="Brezrazmikov"/>
        <w:rPr>
          <w:rFonts w:cs="Calibri"/>
          <w:sz w:val="10"/>
          <w:szCs w:val="10"/>
        </w:rPr>
      </w:pPr>
    </w:p>
    <w:p w14:paraId="3E61849A" w14:textId="77777777" w:rsidR="00097EF6" w:rsidRPr="009E30B6" w:rsidRDefault="00097EF6" w:rsidP="00097EF6">
      <w:pPr>
        <w:pStyle w:val="Brezrazmikov"/>
        <w:rPr>
          <w:szCs w:val="20"/>
        </w:rPr>
      </w:pPr>
      <w:r w:rsidRPr="009E30B6">
        <w:rPr>
          <w:szCs w:val="20"/>
        </w:rPr>
        <w:t>PRIZNANI LETNI OBSEG VADBE:</w:t>
      </w:r>
    </w:p>
    <w:p w14:paraId="1F82F280" w14:textId="2D9C949C" w:rsidR="00097EF6" w:rsidRDefault="00097EF6" w:rsidP="00113549">
      <w:pPr>
        <w:pStyle w:val="Brezrazmikov"/>
        <w:numPr>
          <w:ilvl w:val="0"/>
          <w:numId w:val="6"/>
        </w:numPr>
        <w:jc w:val="both"/>
        <w:rPr>
          <w:sz w:val="21"/>
          <w:szCs w:val="21"/>
        </w:rPr>
      </w:pPr>
      <w:bookmarkStart w:id="5" w:name="_Hlk99955607"/>
      <w:r w:rsidRPr="005D5517">
        <w:rPr>
          <w:sz w:val="21"/>
          <w:szCs w:val="21"/>
        </w:rPr>
        <w:t xml:space="preserve">Izvajalci lahko ob prijavi na JR sami določijo letni obseg za vsak </w:t>
      </w:r>
      <w:r w:rsidR="0060391E">
        <w:rPr>
          <w:sz w:val="21"/>
          <w:szCs w:val="21"/>
        </w:rPr>
        <w:t xml:space="preserve">prijavljeni </w:t>
      </w:r>
      <w:r w:rsidRPr="005D5517">
        <w:rPr>
          <w:sz w:val="21"/>
          <w:szCs w:val="21"/>
        </w:rPr>
        <w:t xml:space="preserve">športni program; ki </w:t>
      </w:r>
      <w:r w:rsidR="00323C6B">
        <w:rPr>
          <w:sz w:val="21"/>
          <w:szCs w:val="21"/>
        </w:rPr>
        <w:t xml:space="preserve">pa </w:t>
      </w:r>
      <w:r w:rsidRPr="005D5517">
        <w:rPr>
          <w:sz w:val="21"/>
          <w:szCs w:val="21"/>
        </w:rPr>
        <w:t>ne sme presegati z LPŠ/JR priznanega letnega obsega vadbe</w:t>
      </w:r>
      <w:r w:rsidR="00913295">
        <w:rPr>
          <w:sz w:val="21"/>
          <w:szCs w:val="21"/>
        </w:rPr>
        <w:t xml:space="preserve"> (iz preglednic 1 – 8)</w:t>
      </w:r>
      <w:bookmarkEnd w:id="3"/>
      <w:r w:rsidR="003E278C">
        <w:rPr>
          <w:sz w:val="21"/>
          <w:szCs w:val="21"/>
        </w:rPr>
        <w:t>.</w:t>
      </w:r>
    </w:p>
    <w:bookmarkEnd w:id="5"/>
    <w:p w14:paraId="4A52E598" w14:textId="77777777" w:rsidR="006F47CC" w:rsidRPr="009E30B6" w:rsidRDefault="006F47CC" w:rsidP="006F47CC">
      <w:pPr>
        <w:pStyle w:val="Brezrazmikov"/>
        <w:jc w:val="both"/>
        <w:rPr>
          <w:sz w:val="16"/>
          <w:szCs w:val="16"/>
        </w:rPr>
      </w:pPr>
    </w:p>
    <w:p w14:paraId="7FD0DD11" w14:textId="03BD256D" w:rsidR="00B36D27" w:rsidRDefault="00962210" w:rsidP="00962210">
      <w:pPr>
        <w:pStyle w:val="Brezrazmikov"/>
        <w:jc w:val="center"/>
        <w:rPr>
          <w:sz w:val="26"/>
          <w:szCs w:val="26"/>
        </w:rPr>
      </w:pPr>
      <w:r w:rsidRPr="00707F03">
        <w:rPr>
          <w:sz w:val="26"/>
          <w:szCs w:val="26"/>
        </w:rPr>
        <w:t xml:space="preserve">MERILA ZA VREDNOTENJE ŠPORTNIH PROGRAMOV </w:t>
      </w:r>
      <w:r w:rsidR="00B36D27">
        <w:rPr>
          <w:sz w:val="26"/>
          <w:szCs w:val="26"/>
        </w:rPr>
        <w:t>PRO</w:t>
      </w:r>
      <w:r w:rsidR="002D5B14">
        <w:rPr>
          <w:sz w:val="26"/>
          <w:szCs w:val="26"/>
        </w:rPr>
        <w:t xml:space="preserve"> IN</w:t>
      </w:r>
      <w:r w:rsidR="00B36D27">
        <w:rPr>
          <w:sz w:val="26"/>
          <w:szCs w:val="26"/>
        </w:rPr>
        <w:t xml:space="preserve"> PRI</w:t>
      </w:r>
    </w:p>
    <w:p w14:paraId="4CC8B350" w14:textId="5AA256A7" w:rsidR="00E92CD9" w:rsidRDefault="00E92CD9" w:rsidP="00E92CD9">
      <w:pPr>
        <w:pStyle w:val="Brezrazmikov"/>
        <w:jc w:val="both"/>
        <w:rPr>
          <w:rFonts w:cs="Calibri"/>
          <w:sz w:val="21"/>
          <w:szCs w:val="21"/>
        </w:rPr>
      </w:pPr>
      <w:bookmarkStart w:id="6" w:name="_Hlk31013113"/>
      <w:r w:rsidRPr="004C7D30">
        <w:rPr>
          <w:rFonts w:cs="Calibri"/>
          <w:sz w:val="21"/>
          <w:szCs w:val="21"/>
        </w:rPr>
        <w:t>PRO so programi, katerih glavni cilj je ljubiteljsko ukvarjanje s športom in koristno preživljanje prostega časa</w:t>
      </w:r>
      <w:r>
        <w:rPr>
          <w:rFonts w:cs="Calibri"/>
          <w:sz w:val="21"/>
          <w:szCs w:val="21"/>
        </w:rPr>
        <w:t>.</w:t>
      </w:r>
      <w:r w:rsidRPr="004C7D30">
        <w:rPr>
          <w:rFonts w:cs="Calibri"/>
          <w:sz w:val="21"/>
          <w:szCs w:val="21"/>
        </w:rPr>
        <w:t xml:space="preserve"> </w:t>
      </w:r>
    </w:p>
    <w:p w14:paraId="40E8B84E" w14:textId="70B0EF35" w:rsidR="00E92CD9" w:rsidRPr="004C7D30" w:rsidRDefault="00E92CD9" w:rsidP="00E92CD9">
      <w:pPr>
        <w:pStyle w:val="Brezrazmikov"/>
        <w:jc w:val="both"/>
        <w:rPr>
          <w:rFonts w:cs="Calibri"/>
          <w:sz w:val="21"/>
          <w:szCs w:val="21"/>
        </w:rPr>
      </w:pPr>
      <w:r w:rsidRPr="004C7D30">
        <w:rPr>
          <w:rFonts w:cs="Calibri"/>
          <w:sz w:val="21"/>
          <w:szCs w:val="21"/>
        </w:rPr>
        <w:t>Programe PRO praviloma izvajajo (in prijavljajo) društva s pretežno rekreativno naravnanostjo.</w:t>
      </w:r>
    </w:p>
    <w:bookmarkEnd w:id="6"/>
    <w:p w14:paraId="280A4FED" w14:textId="77777777" w:rsidR="00962210" w:rsidRPr="00707F03" w:rsidRDefault="00962210" w:rsidP="00962210">
      <w:pPr>
        <w:pStyle w:val="Brezrazmikov"/>
        <w:jc w:val="both"/>
        <w:rPr>
          <w:sz w:val="10"/>
          <w:szCs w:val="10"/>
        </w:rPr>
      </w:pPr>
    </w:p>
    <w:p w14:paraId="15801C56" w14:textId="75D88290" w:rsidR="00962210" w:rsidRPr="00CF4FF2" w:rsidRDefault="00962210" w:rsidP="00962210">
      <w:pPr>
        <w:pStyle w:val="Brezrazmikov"/>
        <w:jc w:val="both"/>
        <w:rPr>
          <w:sz w:val="21"/>
          <w:szCs w:val="21"/>
        </w:rPr>
      </w:pPr>
      <w:r w:rsidRPr="00E25F32">
        <w:rPr>
          <w:iCs/>
          <w:sz w:val="21"/>
          <w:szCs w:val="21"/>
        </w:rPr>
        <w:t>S sredstvi lokalne skupnosti se sofinancirajo:</w:t>
      </w:r>
    </w:p>
    <w:tbl>
      <w:tblPr>
        <w:tblW w:w="102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3"/>
        <w:gridCol w:w="4252"/>
      </w:tblGrid>
      <w:tr w:rsidR="00962210" w:rsidRPr="001E0B83" w14:paraId="17BC4191" w14:textId="77777777" w:rsidTr="001E0B83">
        <w:trPr>
          <w:trHeight w:val="227"/>
          <w:jc w:val="center"/>
        </w:trPr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6ECBCD94" w14:textId="77777777" w:rsidR="00962210" w:rsidRPr="001E0B83" w:rsidRDefault="00962210" w:rsidP="00F73AEB">
            <w:pPr>
              <w:pStyle w:val="Brezrazmikov"/>
              <w:rPr>
                <w:rFonts w:cs="Calibri"/>
                <w:sz w:val="21"/>
                <w:szCs w:val="21"/>
                <w:lang w:eastAsia="sl-SI"/>
              </w:rPr>
            </w:pPr>
            <w:r w:rsidRPr="001E0B83">
              <w:rPr>
                <w:rFonts w:cs="Calibri"/>
                <w:sz w:val="21"/>
                <w:szCs w:val="21"/>
                <w:u w:val="single"/>
                <w:lang w:eastAsia="sl-SI"/>
              </w:rPr>
              <w:t>ŠPORTNI PROGRAM</w:t>
            </w:r>
            <w:r w:rsidRPr="001E0B83">
              <w:rPr>
                <w:rFonts w:cs="Calibri"/>
                <w:sz w:val="21"/>
                <w:szCs w:val="21"/>
                <w:lang w:eastAsia="sl-SI"/>
              </w:rPr>
              <w:t>:</w:t>
            </w: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1B9AABC4" w14:textId="5B5F3B2B" w:rsidR="00962210" w:rsidRPr="001E0B83" w:rsidRDefault="00445576" w:rsidP="00F73AEB">
            <w:pPr>
              <w:pStyle w:val="Brezrazmikov"/>
              <w:jc w:val="right"/>
              <w:rPr>
                <w:rFonts w:cs="Calibri"/>
                <w:sz w:val="21"/>
                <w:szCs w:val="21"/>
                <w:lang w:eastAsia="sl-SI"/>
              </w:rPr>
            </w:pPr>
            <w:r w:rsidRPr="001E0B83">
              <w:rPr>
                <w:rFonts w:ascii="Calibri" w:eastAsia="Times New Roman" w:hAnsi="Calibri" w:cs="Calibri"/>
                <w:sz w:val="21"/>
                <w:szCs w:val="21"/>
                <w:u w:val="single"/>
              </w:rPr>
              <w:t>SOFINANCIRA SE</w:t>
            </w:r>
            <w:r w:rsidRPr="001E0B83">
              <w:rPr>
                <w:rFonts w:cs="Calibri"/>
                <w:sz w:val="21"/>
                <w:szCs w:val="21"/>
                <w:lang w:eastAsia="sl-SI"/>
              </w:rPr>
              <w:t>:</w:t>
            </w:r>
          </w:p>
        </w:tc>
      </w:tr>
      <w:tr w:rsidR="00962210" w:rsidRPr="001E0B83" w14:paraId="29468EFD" w14:textId="77777777" w:rsidTr="001E0B83">
        <w:trPr>
          <w:trHeight w:val="227"/>
          <w:jc w:val="center"/>
        </w:trPr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C2C1678" w14:textId="782B35EE" w:rsidR="00962210" w:rsidRPr="001E0B83" w:rsidRDefault="00962210" w:rsidP="00F73AEB">
            <w:pPr>
              <w:pStyle w:val="Brezrazmikov"/>
              <w:rPr>
                <w:rFonts w:cs="Calibri"/>
                <w:sz w:val="21"/>
                <w:szCs w:val="21"/>
                <w:lang w:eastAsia="sl-SI"/>
              </w:rPr>
            </w:pPr>
            <w:r w:rsidRPr="001E0B83">
              <w:rPr>
                <w:rFonts w:cs="Calibri"/>
                <w:sz w:val="21"/>
                <w:szCs w:val="21"/>
                <w:lang w:eastAsia="sl-SI"/>
              </w:rPr>
              <w:t>PRO: celoletni prostočasni programi</w:t>
            </w: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3266B550" w14:textId="77777777" w:rsidR="00962210" w:rsidRPr="001E0B83" w:rsidRDefault="00962210" w:rsidP="00F73AEB">
            <w:pPr>
              <w:pStyle w:val="Brezrazmikov"/>
              <w:jc w:val="right"/>
              <w:rPr>
                <w:rFonts w:cs="Calibri"/>
                <w:sz w:val="21"/>
                <w:szCs w:val="21"/>
                <w:lang w:eastAsia="sl-SI"/>
              </w:rPr>
            </w:pPr>
            <w:r w:rsidRPr="001E0B83">
              <w:rPr>
                <w:rFonts w:cs="Calibri"/>
                <w:sz w:val="21"/>
                <w:szCs w:val="21"/>
                <w:lang w:eastAsia="sl-SI"/>
              </w:rPr>
              <w:t>strokovni kader/skupina</w:t>
            </w:r>
          </w:p>
        </w:tc>
      </w:tr>
    </w:tbl>
    <w:p w14:paraId="0C30EFF1" w14:textId="4B97B630" w:rsidR="00CF4FF2" w:rsidRDefault="00CF4FF2" w:rsidP="00962210">
      <w:pPr>
        <w:pStyle w:val="Brezrazmikov"/>
        <w:rPr>
          <w:color w:val="FF0000"/>
          <w:sz w:val="10"/>
          <w:szCs w:val="10"/>
        </w:rPr>
      </w:pPr>
    </w:p>
    <w:tbl>
      <w:tblPr>
        <w:tblW w:w="7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1417"/>
        <w:gridCol w:w="1418"/>
      </w:tblGrid>
      <w:tr w:rsidR="001E0B83" w:rsidRPr="001E0B83" w14:paraId="4C5C0898" w14:textId="77777777" w:rsidTr="00541192">
        <w:trPr>
          <w:trHeight w:val="255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5"/>
            <w:noWrap/>
            <w:vAlign w:val="center"/>
            <w:hideMark/>
          </w:tcPr>
          <w:p w14:paraId="42D4E92B" w14:textId="77777777" w:rsidR="001E0B83" w:rsidRPr="001E0B83" w:rsidRDefault="001E0B83" w:rsidP="001E0B83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E0B83">
              <w:rPr>
                <w:rFonts w:ascii="Calibri" w:eastAsia="Times New Roman" w:hAnsi="Calibri" w:cs="Calibri"/>
                <w:sz w:val="24"/>
                <w:szCs w:val="24"/>
              </w:rPr>
              <w:t>PREGLEDNICA ŠT. 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0FFF0"/>
            <w:vAlign w:val="center"/>
            <w:hideMark/>
          </w:tcPr>
          <w:p w14:paraId="7D01E285" w14:textId="058766F8" w:rsidR="001E0B83" w:rsidRPr="001E0B83" w:rsidRDefault="001E0B83" w:rsidP="001E0B83">
            <w:pPr>
              <w:jc w:val="center"/>
              <w:rPr>
                <w:rFonts w:ascii="Calibri" w:eastAsia="Times New Roman" w:hAnsi="Calibri" w:cs="Calibri"/>
              </w:rPr>
            </w:pPr>
            <w:r w:rsidRPr="001E0B83">
              <w:rPr>
                <w:rFonts w:ascii="Calibri" w:eastAsia="Times New Roman" w:hAnsi="Calibri" w:cs="Calibri"/>
              </w:rPr>
              <w:t>PROGRAMI PRO</w:t>
            </w:r>
          </w:p>
        </w:tc>
      </w:tr>
      <w:tr w:rsidR="001E0B83" w:rsidRPr="001E0B83" w14:paraId="50A5B4A7" w14:textId="77777777" w:rsidTr="00541192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87DD" w14:textId="77777777" w:rsidR="001E0B83" w:rsidRPr="001E0B83" w:rsidRDefault="001E0B83" w:rsidP="001E0B83">
            <w:pPr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1E0B83">
              <w:rPr>
                <w:rFonts w:ascii="Calibri" w:eastAsia="Times New Roman" w:hAnsi="Calibri" w:cs="Calibri"/>
                <w:sz w:val="21"/>
                <w:szCs w:val="21"/>
              </w:rPr>
              <w:t xml:space="preserve">CELOLETNI PROSTOČASNI PROGRAMI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D831" w14:textId="30EFB87B" w:rsidR="001E0B83" w:rsidRPr="001E0B83" w:rsidRDefault="001E0B83" w:rsidP="001E0B83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0B83">
              <w:rPr>
                <w:rFonts w:ascii="Calibri" w:eastAsia="Times New Roman" w:hAnsi="Calibri" w:cs="Calibri"/>
                <w:sz w:val="18"/>
                <w:szCs w:val="18"/>
              </w:rPr>
              <w:t>PRO: do 6</w:t>
            </w:r>
            <w:r w:rsidR="00541192">
              <w:rPr>
                <w:rFonts w:ascii="Calibri" w:eastAsia="Times New Roman" w:hAnsi="Calibri" w:cs="Calibri"/>
                <w:sz w:val="18"/>
                <w:szCs w:val="18"/>
              </w:rPr>
              <w:t xml:space="preserve"> let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9E66" w14:textId="1E393986" w:rsidR="001E0B83" w:rsidRPr="001E0B83" w:rsidRDefault="001E0B83" w:rsidP="001E0B83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0B83">
              <w:rPr>
                <w:rFonts w:ascii="Calibri" w:eastAsia="Times New Roman" w:hAnsi="Calibri" w:cs="Calibri"/>
                <w:sz w:val="18"/>
                <w:szCs w:val="18"/>
              </w:rPr>
              <w:t>PRO: 7 do 19</w:t>
            </w:r>
            <w:r w:rsidR="00541192">
              <w:rPr>
                <w:rFonts w:ascii="Calibri" w:eastAsia="Times New Roman" w:hAnsi="Calibri" w:cs="Calibri"/>
                <w:sz w:val="18"/>
                <w:szCs w:val="18"/>
              </w:rPr>
              <w:t xml:space="preserve"> let</w:t>
            </w:r>
          </w:p>
        </w:tc>
      </w:tr>
      <w:tr w:rsidR="001E0B83" w:rsidRPr="001E0B83" w14:paraId="3AE4E202" w14:textId="77777777" w:rsidTr="00541192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3F6B" w14:textId="77777777" w:rsidR="001E0B83" w:rsidRPr="001E0B83" w:rsidRDefault="001E0B83" w:rsidP="001E0B83">
            <w:pPr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1E0B83">
              <w:rPr>
                <w:rFonts w:ascii="Calibri" w:eastAsia="Times New Roman" w:hAnsi="Calibri" w:cs="Calibri"/>
                <w:sz w:val="21"/>
                <w:szCs w:val="21"/>
              </w:rPr>
              <w:t>število ur vadbe/tedensko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89B2" w14:textId="77777777" w:rsidR="001E0B83" w:rsidRPr="001E0B83" w:rsidRDefault="001E0B83" w:rsidP="001E0B83">
            <w:pPr>
              <w:jc w:val="center"/>
              <w:rPr>
                <w:rFonts w:ascii="Calibri" w:eastAsia="Times New Roman" w:hAnsi="Calibri" w:cs="Calibri"/>
              </w:rPr>
            </w:pPr>
            <w:r w:rsidRPr="001E0B83">
              <w:rPr>
                <w:rFonts w:ascii="Calibri" w:eastAsia="Times New Roman" w:hAnsi="Calibri" w:cs="Calibri"/>
              </w:rPr>
              <w:t>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3061" w14:textId="77777777" w:rsidR="001E0B83" w:rsidRPr="001E0B83" w:rsidRDefault="001E0B83" w:rsidP="001E0B83">
            <w:pPr>
              <w:jc w:val="center"/>
              <w:rPr>
                <w:rFonts w:ascii="Calibri" w:eastAsia="Times New Roman" w:hAnsi="Calibri" w:cs="Calibri"/>
              </w:rPr>
            </w:pPr>
            <w:r w:rsidRPr="001E0B83">
              <w:rPr>
                <w:rFonts w:ascii="Calibri" w:eastAsia="Times New Roman" w:hAnsi="Calibri" w:cs="Calibri"/>
              </w:rPr>
              <w:t>2</w:t>
            </w:r>
          </w:p>
        </w:tc>
      </w:tr>
      <w:tr w:rsidR="001E0B83" w:rsidRPr="001E0B83" w14:paraId="5A711A1E" w14:textId="77777777" w:rsidTr="00541192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3626" w14:textId="77777777" w:rsidR="001E0B83" w:rsidRPr="001E0B83" w:rsidRDefault="001E0B83" w:rsidP="001E0B83">
            <w:pPr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1E0B83">
              <w:rPr>
                <w:rFonts w:ascii="Calibri" w:eastAsia="Times New Roman" w:hAnsi="Calibri" w:cs="Calibri"/>
                <w:sz w:val="21"/>
                <w:szCs w:val="21"/>
              </w:rPr>
              <w:t>število tednov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3E53" w14:textId="77777777" w:rsidR="001E0B83" w:rsidRPr="001E0B83" w:rsidRDefault="001E0B83" w:rsidP="001E0B83">
            <w:pPr>
              <w:jc w:val="center"/>
              <w:rPr>
                <w:rFonts w:ascii="Calibri" w:eastAsia="Times New Roman" w:hAnsi="Calibri" w:cs="Calibri"/>
              </w:rPr>
            </w:pPr>
            <w:r w:rsidRPr="001E0B83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CCFF" w14:textId="77777777" w:rsidR="001E0B83" w:rsidRPr="001E0B83" w:rsidRDefault="001E0B83" w:rsidP="001E0B83">
            <w:pPr>
              <w:jc w:val="center"/>
              <w:rPr>
                <w:rFonts w:ascii="Calibri" w:eastAsia="Times New Roman" w:hAnsi="Calibri" w:cs="Calibri"/>
              </w:rPr>
            </w:pPr>
            <w:r w:rsidRPr="001E0B83">
              <w:rPr>
                <w:rFonts w:ascii="Calibri" w:eastAsia="Times New Roman" w:hAnsi="Calibri" w:cs="Calibri"/>
              </w:rPr>
              <w:t>30</w:t>
            </w:r>
          </w:p>
        </w:tc>
      </w:tr>
      <w:tr w:rsidR="001E0B83" w:rsidRPr="001E0B83" w14:paraId="63F096F8" w14:textId="77777777" w:rsidTr="00541192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FF0"/>
            <w:vAlign w:val="center"/>
            <w:hideMark/>
          </w:tcPr>
          <w:p w14:paraId="4003D5AD" w14:textId="77777777" w:rsidR="001E0B83" w:rsidRPr="001E0B83" w:rsidRDefault="001E0B83" w:rsidP="001E0B83">
            <w:pPr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1E0B83">
              <w:rPr>
                <w:rFonts w:ascii="Calibri" w:eastAsia="Times New Roman" w:hAnsi="Calibri" w:cs="Calibri"/>
                <w:sz w:val="21"/>
                <w:szCs w:val="21"/>
              </w:rPr>
              <w:t>TOČKE/STROKOVNI KADER/SKUPINA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F0"/>
            <w:vAlign w:val="center"/>
            <w:hideMark/>
          </w:tcPr>
          <w:p w14:paraId="6E293373" w14:textId="77777777" w:rsidR="001E0B83" w:rsidRPr="001E0B83" w:rsidRDefault="001E0B83" w:rsidP="001E0B83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E0B83">
              <w:rPr>
                <w:rFonts w:ascii="Calibri" w:eastAsia="Times New Roman" w:hAnsi="Calibri" w:cs="Calibri"/>
                <w:sz w:val="24"/>
                <w:szCs w:val="24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F0"/>
            <w:vAlign w:val="center"/>
            <w:hideMark/>
          </w:tcPr>
          <w:p w14:paraId="3DA7A84E" w14:textId="77777777" w:rsidR="001E0B83" w:rsidRPr="001E0B83" w:rsidRDefault="001E0B83" w:rsidP="001E0B83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E0B83">
              <w:rPr>
                <w:rFonts w:ascii="Calibri" w:eastAsia="Times New Roman" w:hAnsi="Calibri" w:cs="Calibri"/>
                <w:sz w:val="24"/>
                <w:szCs w:val="24"/>
              </w:rPr>
              <w:t>60</w:t>
            </w:r>
          </w:p>
        </w:tc>
      </w:tr>
    </w:tbl>
    <w:p w14:paraId="06139887" w14:textId="6ACF9413" w:rsidR="00962210" w:rsidRDefault="00962210" w:rsidP="001E0B83">
      <w:pPr>
        <w:pStyle w:val="Brezrazmikov"/>
        <w:jc w:val="center"/>
        <w:rPr>
          <w:sz w:val="20"/>
          <w:szCs w:val="20"/>
        </w:rPr>
      </w:pPr>
      <w:r w:rsidRPr="00707F03">
        <w:rPr>
          <w:sz w:val="20"/>
          <w:szCs w:val="20"/>
        </w:rPr>
        <w:t>OPOMBA: 1 ura = 60 minut</w:t>
      </w:r>
    </w:p>
    <w:p w14:paraId="38709670" w14:textId="77777777" w:rsidR="00962210" w:rsidRPr="00962210" w:rsidRDefault="00962210" w:rsidP="00962210">
      <w:pPr>
        <w:pStyle w:val="Brezrazmikov"/>
        <w:jc w:val="center"/>
        <w:rPr>
          <w:sz w:val="10"/>
          <w:szCs w:val="10"/>
        </w:rPr>
      </w:pPr>
    </w:p>
    <w:p w14:paraId="2913C0CF" w14:textId="15C401FB" w:rsidR="00CF4FF2" w:rsidRDefault="00962210" w:rsidP="00962210">
      <w:pPr>
        <w:pStyle w:val="Brezrazmikov"/>
        <w:jc w:val="both"/>
        <w:rPr>
          <w:sz w:val="21"/>
          <w:szCs w:val="21"/>
        </w:rPr>
      </w:pPr>
      <w:r w:rsidRPr="00707F03">
        <w:rPr>
          <w:sz w:val="21"/>
          <w:szCs w:val="21"/>
        </w:rPr>
        <w:t>PRI so programi, katerih osnovni cilj je spoznavanje specifične športne panoge (prednostno izbrani šport) in doseganje športnih dosežkov. Po ZŠpo-1 vključeni v starostne skupine 6 do 12 let praviloma ne morejo postati registrirani športniki</w:t>
      </w:r>
      <w:r w:rsidR="00323C6B">
        <w:rPr>
          <w:sz w:val="21"/>
          <w:szCs w:val="21"/>
        </w:rPr>
        <w:t xml:space="preserve">, </w:t>
      </w:r>
      <w:r w:rsidRPr="00707F03">
        <w:rPr>
          <w:sz w:val="21"/>
          <w:szCs w:val="21"/>
        </w:rPr>
        <w:t xml:space="preserve">rezultati doseženi na tekmovanjih se večinoma ne upoštevajo. Programe PRI </w:t>
      </w:r>
      <w:r w:rsidR="00541192">
        <w:rPr>
          <w:sz w:val="21"/>
          <w:szCs w:val="21"/>
        </w:rPr>
        <w:t>se priznajo</w:t>
      </w:r>
      <w:r w:rsidRPr="00707F03">
        <w:rPr>
          <w:sz w:val="21"/>
          <w:szCs w:val="21"/>
        </w:rPr>
        <w:t xml:space="preserve"> </w:t>
      </w:r>
      <w:r w:rsidR="00541192">
        <w:rPr>
          <w:sz w:val="21"/>
          <w:szCs w:val="21"/>
        </w:rPr>
        <w:t>prijaviteljem</w:t>
      </w:r>
      <w:r w:rsidRPr="00707F03">
        <w:rPr>
          <w:sz w:val="21"/>
          <w:szCs w:val="21"/>
        </w:rPr>
        <w:t xml:space="preserve">, ki imajo izdelano piramido tekmovalnih selekcij z vrhom v članski </w:t>
      </w:r>
      <w:r w:rsidRPr="00707F03">
        <w:rPr>
          <w:rStyle w:val="BrezrazmikovZnak"/>
          <w:sz w:val="21"/>
          <w:szCs w:val="21"/>
        </w:rPr>
        <w:t>tekmovalni ekipi</w:t>
      </w:r>
      <w:r w:rsidRPr="00707F03">
        <w:rPr>
          <w:sz w:val="21"/>
          <w:szCs w:val="21"/>
        </w:rPr>
        <w:t>.</w:t>
      </w:r>
      <w:r w:rsidR="00CF4FF2">
        <w:rPr>
          <w:sz w:val="21"/>
          <w:szCs w:val="21"/>
        </w:rPr>
        <w:t xml:space="preserve"> </w:t>
      </w:r>
    </w:p>
    <w:p w14:paraId="759D06DB" w14:textId="77777777" w:rsidR="002D5B14" w:rsidRPr="002D5B14" w:rsidRDefault="002D5B14" w:rsidP="00962210">
      <w:pPr>
        <w:pStyle w:val="Brezrazmikov"/>
        <w:jc w:val="both"/>
        <w:rPr>
          <w:sz w:val="10"/>
          <w:szCs w:val="10"/>
        </w:rPr>
      </w:pPr>
    </w:p>
    <w:p w14:paraId="56A87FEF" w14:textId="1091165E" w:rsidR="00962210" w:rsidRPr="00CF4FF2" w:rsidRDefault="00962210" w:rsidP="00962210">
      <w:pPr>
        <w:pStyle w:val="Brezrazmikov"/>
        <w:jc w:val="both"/>
        <w:rPr>
          <w:sz w:val="21"/>
          <w:szCs w:val="21"/>
        </w:rPr>
      </w:pPr>
      <w:r w:rsidRPr="00707F03">
        <w:rPr>
          <w:iCs/>
          <w:sz w:val="21"/>
          <w:szCs w:val="21"/>
        </w:rPr>
        <w:t>S sredstvi lokalne skupnosti se sofinancirajo:</w:t>
      </w:r>
    </w:p>
    <w:tbl>
      <w:tblPr>
        <w:tblW w:w="102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3"/>
        <w:gridCol w:w="4252"/>
      </w:tblGrid>
      <w:tr w:rsidR="00962210" w:rsidRPr="001E0B83" w14:paraId="219205D0" w14:textId="77777777" w:rsidTr="001E0B83">
        <w:trPr>
          <w:trHeight w:val="227"/>
          <w:jc w:val="center"/>
        </w:trPr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1940DC6D" w14:textId="77777777" w:rsidR="00962210" w:rsidRPr="001E0B83" w:rsidRDefault="00962210" w:rsidP="00F73AEB">
            <w:pPr>
              <w:pStyle w:val="Brezrazmikov"/>
              <w:rPr>
                <w:rFonts w:cs="Calibri"/>
                <w:sz w:val="21"/>
                <w:szCs w:val="21"/>
                <w:lang w:eastAsia="sl-SI"/>
              </w:rPr>
            </w:pPr>
            <w:r w:rsidRPr="001E0B83">
              <w:rPr>
                <w:rFonts w:cs="Calibri"/>
                <w:sz w:val="21"/>
                <w:szCs w:val="21"/>
                <w:u w:val="single"/>
                <w:lang w:eastAsia="sl-SI"/>
              </w:rPr>
              <w:t>ŠPORTNI PROGRAM</w:t>
            </w:r>
            <w:r w:rsidRPr="001E0B83">
              <w:rPr>
                <w:rFonts w:cs="Calibri"/>
                <w:sz w:val="21"/>
                <w:szCs w:val="21"/>
                <w:lang w:eastAsia="sl-SI"/>
              </w:rPr>
              <w:t>:</w:t>
            </w: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68550AF3" w14:textId="02F45EA4" w:rsidR="00962210" w:rsidRPr="001E0B83" w:rsidRDefault="00445576" w:rsidP="00F73AEB">
            <w:pPr>
              <w:pStyle w:val="Brezrazmikov"/>
              <w:jc w:val="right"/>
              <w:rPr>
                <w:rFonts w:cs="Calibri"/>
                <w:sz w:val="21"/>
                <w:szCs w:val="21"/>
                <w:lang w:eastAsia="sl-SI"/>
              </w:rPr>
            </w:pPr>
            <w:r w:rsidRPr="001E0B83">
              <w:rPr>
                <w:rFonts w:ascii="Calibri" w:eastAsia="Times New Roman" w:hAnsi="Calibri" w:cs="Calibri"/>
                <w:sz w:val="21"/>
                <w:szCs w:val="21"/>
                <w:u w:val="single"/>
              </w:rPr>
              <w:t>SOFINANCIRA SE</w:t>
            </w:r>
            <w:r w:rsidRPr="001E0B83">
              <w:rPr>
                <w:rFonts w:cs="Calibri"/>
                <w:sz w:val="21"/>
                <w:szCs w:val="21"/>
                <w:lang w:eastAsia="sl-SI"/>
              </w:rPr>
              <w:t>:</w:t>
            </w:r>
          </w:p>
        </w:tc>
      </w:tr>
      <w:tr w:rsidR="00962210" w:rsidRPr="001E0B83" w14:paraId="7FA0AFF4" w14:textId="77777777" w:rsidTr="001E0B83">
        <w:trPr>
          <w:trHeight w:val="227"/>
          <w:jc w:val="center"/>
        </w:trPr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9F5C7DD" w14:textId="6685C716" w:rsidR="00962210" w:rsidRPr="001E0B83" w:rsidRDefault="00962210" w:rsidP="00F73AEB">
            <w:pPr>
              <w:pStyle w:val="Brezrazmikov"/>
              <w:rPr>
                <w:rFonts w:cs="Calibri"/>
                <w:sz w:val="21"/>
                <w:szCs w:val="21"/>
                <w:lang w:eastAsia="sl-SI"/>
              </w:rPr>
            </w:pPr>
            <w:r w:rsidRPr="001E0B83">
              <w:rPr>
                <w:rFonts w:cs="Calibri"/>
                <w:sz w:val="21"/>
                <w:szCs w:val="21"/>
                <w:lang w:eastAsia="sl-SI"/>
              </w:rPr>
              <w:t>PRI: celoletni pripravljalni programi</w:t>
            </w: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6501582D" w14:textId="77777777" w:rsidR="00962210" w:rsidRPr="001E0B83" w:rsidRDefault="00962210" w:rsidP="00F73AEB">
            <w:pPr>
              <w:pStyle w:val="Brezrazmikov"/>
              <w:jc w:val="right"/>
              <w:rPr>
                <w:rFonts w:cs="Calibri"/>
                <w:sz w:val="21"/>
                <w:szCs w:val="21"/>
                <w:lang w:eastAsia="sl-SI"/>
              </w:rPr>
            </w:pPr>
            <w:r w:rsidRPr="001E0B83">
              <w:rPr>
                <w:rFonts w:cs="Calibri"/>
                <w:sz w:val="21"/>
                <w:szCs w:val="21"/>
                <w:lang w:eastAsia="sl-SI"/>
              </w:rPr>
              <w:t>strokovni kader, materialni stroški/skupina</w:t>
            </w:r>
          </w:p>
        </w:tc>
      </w:tr>
    </w:tbl>
    <w:p w14:paraId="51FDBA14" w14:textId="2CBE31B7" w:rsidR="00010730" w:rsidRDefault="00010730" w:rsidP="00962210">
      <w:pPr>
        <w:pStyle w:val="Brezrazmikov"/>
        <w:rPr>
          <w:rFonts w:cs="Calibri"/>
          <w:color w:val="FF0000"/>
          <w:sz w:val="10"/>
          <w:szCs w:val="10"/>
        </w:rPr>
      </w:pPr>
    </w:p>
    <w:p w14:paraId="1786072F" w14:textId="19AB13A2" w:rsidR="001E0B83" w:rsidRDefault="001E0B83" w:rsidP="00962210">
      <w:pPr>
        <w:pStyle w:val="Brezrazmikov"/>
        <w:rPr>
          <w:rFonts w:cs="Calibri"/>
          <w:color w:val="FF0000"/>
          <w:sz w:val="10"/>
          <w:szCs w:val="10"/>
        </w:rPr>
      </w:pPr>
    </w:p>
    <w:p w14:paraId="531CEF57" w14:textId="1816AD02" w:rsidR="001E0B83" w:rsidRDefault="001E0B83" w:rsidP="00962210">
      <w:pPr>
        <w:pStyle w:val="Brezrazmikov"/>
        <w:rPr>
          <w:rFonts w:cs="Calibri"/>
          <w:color w:val="FF0000"/>
          <w:sz w:val="10"/>
          <w:szCs w:val="10"/>
        </w:rPr>
      </w:pPr>
    </w:p>
    <w:tbl>
      <w:tblPr>
        <w:tblW w:w="85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1417"/>
        <w:gridCol w:w="1417"/>
        <w:gridCol w:w="1418"/>
      </w:tblGrid>
      <w:tr w:rsidR="001E0B83" w:rsidRPr="001E0B83" w14:paraId="40F81307" w14:textId="77777777" w:rsidTr="00541192">
        <w:trPr>
          <w:trHeight w:val="255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5"/>
            <w:noWrap/>
            <w:vAlign w:val="center"/>
            <w:hideMark/>
          </w:tcPr>
          <w:p w14:paraId="778992CA" w14:textId="77777777" w:rsidR="001E0B83" w:rsidRPr="001E0B83" w:rsidRDefault="001E0B83" w:rsidP="001E0B83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E0B83">
              <w:rPr>
                <w:rFonts w:ascii="Calibri" w:eastAsia="Times New Roman" w:hAnsi="Calibri" w:cs="Calibri"/>
                <w:sz w:val="24"/>
                <w:szCs w:val="24"/>
              </w:rPr>
              <w:t>PREGLEDNICA ŠT. 2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F0"/>
            <w:vAlign w:val="center"/>
            <w:hideMark/>
          </w:tcPr>
          <w:p w14:paraId="73D156B3" w14:textId="25B040EE" w:rsidR="001E0B83" w:rsidRPr="001E0B83" w:rsidRDefault="001E0B83" w:rsidP="001E0B83">
            <w:pPr>
              <w:jc w:val="center"/>
              <w:rPr>
                <w:rFonts w:ascii="Calibri" w:eastAsia="Times New Roman" w:hAnsi="Calibri" w:cs="Calibri"/>
              </w:rPr>
            </w:pPr>
            <w:r w:rsidRPr="001E0B83">
              <w:rPr>
                <w:rFonts w:ascii="Calibri" w:eastAsia="Times New Roman" w:hAnsi="Calibri" w:cs="Calibri"/>
              </w:rPr>
              <w:t>PROGRAMI PRI</w:t>
            </w:r>
          </w:p>
        </w:tc>
      </w:tr>
      <w:tr w:rsidR="001E0B83" w:rsidRPr="001E0B83" w14:paraId="30FC59C0" w14:textId="77777777" w:rsidTr="00541192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D315" w14:textId="77777777" w:rsidR="001E0B83" w:rsidRPr="001E0B83" w:rsidRDefault="001E0B83" w:rsidP="001E0B83">
            <w:pPr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1E0B83">
              <w:rPr>
                <w:rFonts w:ascii="Calibri" w:eastAsia="Times New Roman" w:hAnsi="Calibri" w:cs="Calibri"/>
                <w:sz w:val="21"/>
                <w:szCs w:val="21"/>
              </w:rPr>
              <w:t xml:space="preserve">CELOLETNI PROSTOČASNI PROGRAMI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7072" w14:textId="1E144E80" w:rsidR="001E0B83" w:rsidRPr="001E0B83" w:rsidRDefault="001E0B83" w:rsidP="001E0B83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0B83">
              <w:rPr>
                <w:rFonts w:ascii="Calibri" w:eastAsia="Times New Roman" w:hAnsi="Calibri" w:cs="Calibri"/>
                <w:sz w:val="18"/>
                <w:szCs w:val="18"/>
              </w:rPr>
              <w:t>PRI: U-7/8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9883" w14:textId="46531DB5" w:rsidR="001E0B83" w:rsidRPr="001E0B83" w:rsidRDefault="001E0B83" w:rsidP="001E0B83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0B83">
              <w:rPr>
                <w:rFonts w:ascii="Calibri" w:eastAsia="Times New Roman" w:hAnsi="Calibri" w:cs="Calibri"/>
                <w:sz w:val="18"/>
                <w:szCs w:val="18"/>
              </w:rPr>
              <w:t>PRI: U-9/10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9DEC" w14:textId="125A8B22" w:rsidR="001E0B83" w:rsidRPr="00126772" w:rsidRDefault="001E0B83" w:rsidP="001E0B83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6772">
              <w:rPr>
                <w:rFonts w:ascii="Calibri" w:eastAsia="Times New Roman" w:hAnsi="Calibri" w:cs="Calibri"/>
                <w:sz w:val="18"/>
                <w:szCs w:val="18"/>
              </w:rPr>
              <w:t>PRI: U-11/12</w:t>
            </w:r>
          </w:p>
        </w:tc>
      </w:tr>
      <w:tr w:rsidR="001E0B83" w:rsidRPr="001E0B83" w14:paraId="337181A9" w14:textId="77777777" w:rsidTr="00541192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ED9F" w14:textId="77777777" w:rsidR="001E0B83" w:rsidRPr="001E0B83" w:rsidRDefault="001E0B83" w:rsidP="001E0B83">
            <w:pPr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1E0B83">
              <w:rPr>
                <w:rFonts w:ascii="Calibri" w:eastAsia="Times New Roman" w:hAnsi="Calibri" w:cs="Calibri"/>
                <w:sz w:val="21"/>
                <w:szCs w:val="21"/>
              </w:rPr>
              <w:t>število ur vadbe/tedensko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C28E" w14:textId="77777777" w:rsidR="001E0B83" w:rsidRPr="001E0B83" w:rsidRDefault="001E0B83" w:rsidP="001E0B83">
            <w:pPr>
              <w:jc w:val="center"/>
              <w:rPr>
                <w:rFonts w:ascii="Calibri" w:eastAsia="Times New Roman" w:hAnsi="Calibri" w:cs="Calibri"/>
              </w:rPr>
            </w:pPr>
            <w:r w:rsidRPr="001E0B83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9A9A" w14:textId="77777777" w:rsidR="001E0B83" w:rsidRPr="001E0B83" w:rsidRDefault="001E0B83" w:rsidP="001E0B83">
            <w:pPr>
              <w:jc w:val="center"/>
              <w:rPr>
                <w:rFonts w:ascii="Calibri" w:eastAsia="Times New Roman" w:hAnsi="Calibri" w:cs="Calibri"/>
              </w:rPr>
            </w:pPr>
            <w:r w:rsidRPr="001E0B83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D7B0" w14:textId="77777777" w:rsidR="001E0B83" w:rsidRPr="00126772" w:rsidRDefault="001E0B83" w:rsidP="001E0B83">
            <w:pPr>
              <w:jc w:val="center"/>
              <w:rPr>
                <w:rFonts w:ascii="Calibri" w:eastAsia="Times New Roman" w:hAnsi="Calibri" w:cs="Calibri"/>
              </w:rPr>
            </w:pPr>
            <w:r w:rsidRPr="00126772">
              <w:rPr>
                <w:rFonts w:ascii="Calibri" w:eastAsia="Times New Roman" w:hAnsi="Calibri" w:cs="Calibri"/>
              </w:rPr>
              <w:t>4</w:t>
            </w:r>
          </w:p>
        </w:tc>
      </w:tr>
      <w:tr w:rsidR="001E0B83" w:rsidRPr="001E0B83" w14:paraId="5253D0EE" w14:textId="77777777" w:rsidTr="00541192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FAA7" w14:textId="77777777" w:rsidR="001E0B83" w:rsidRPr="001E0B83" w:rsidRDefault="001E0B83" w:rsidP="001E0B83">
            <w:pPr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1E0B83">
              <w:rPr>
                <w:rFonts w:ascii="Calibri" w:eastAsia="Times New Roman" w:hAnsi="Calibri" w:cs="Calibri"/>
                <w:sz w:val="21"/>
                <w:szCs w:val="21"/>
              </w:rPr>
              <w:t>število tednov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8C5F" w14:textId="77777777" w:rsidR="001E0B83" w:rsidRPr="001E0B83" w:rsidRDefault="001E0B83" w:rsidP="001E0B83">
            <w:pPr>
              <w:jc w:val="center"/>
              <w:rPr>
                <w:rFonts w:ascii="Calibri" w:eastAsia="Times New Roman" w:hAnsi="Calibri" w:cs="Calibri"/>
              </w:rPr>
            </w:pPr>
            <w:r w:rsidRPr="001E0B83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D8BA" w14:textId="77777777" w:rsidR="001E0B83" w:rsidRPr="001E0B83" w:rsidRDefault="001E0B83" w:rsidP="001E0B83">
            <w:pPr>
              <w:jc w:val="center"/>
              <w:rPr>
                <w:rFonts w:ascii="Calibri" w:eastAsia="Times New Roman" w:hAnsi="Calibri" w:cs="Calibri"/>
              </w:rPr>
            </w:pPr>
            <w:r w:rsidRPr="001E0B83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2498" w14:textId="77777777" w:rsidR="001E0B83" w:rsidRPr="00126772" w:rsidRDefault="001E0B83" w:rsidP="001E0B83">
            <w:pPr>
              <w:jc w:val="center"/>
              <w:rPr>
                <w:rFonts w:ascii="Calibri" w:eastAsia="Times New Roman" w:hAnsi="Calibri" w:cs="Calibri"/>
              </w:rPr>
            </w:pPr>
            <w:r w:rsidRPr="00126772">
              <w:rPr>
                <w:rFonts w:ascii="Calibri" w:eastAsia="Times New Roman" w:hAnsi="Calibri" w:cs="Calibri"/>
              </w:rPr>
              <w:t>40</w:t>
            </w:r>
          </w:p>
        </w:tc>
      </w:tr>
      <w:tr w:rsidR="001E0B83" w:rsidRPr="001E0B83" w14:paraId="0FE33AFB" w14:textId="77777777" w:rsidTr="00541192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FF0"/>
            <w:vAlign w:val="center"/>
            <w:hideMark/>
          </w:tcPr>
          <w:p w14:paraId="74832202" w14:textId="77777777" w:rsidR="001E0B83" w:rsidRPr="001E0B83" w:rsidRDefault="001E0B83" w:rsidP="001E0B83">
            <w:pPr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1E0B83">
              <w:rPr>
                <w:rFonts w:ascii="Calibri" w:eastAsia="Times New Roman" w:hAnsi="Calibri" w:cs="Calibri"/>
                <w:sz w:val="21"/>
                <w:szCs w:val="21"/>
              </w:rPr>
              <w:t>TOČKE/STROKOVNI KADER/SKUPINA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F0"/>
            <w:vAlign w:val="center"/>
            <w:hideMark/>
          </w:tcPr>
          <w:p w14:paraId="65BCA7FA" w14:textId="77777777" w:rsidR="001E0B83" w:rsidRPr="001E0B83" w:rsidRDefault="001E0B83" w:rsidP="001E0B83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E0B83">
              <w:rPr>
                <w:rFonts w:ascii="Calibri" w:eastAsia="Times New Roman" w:hAnsi="Calibri" w:cs="Calibri"/>
                <w:sz w:val="24"/>
                <w:szCs w:val="24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F0"/>
            <w:vAlign w:val="center"/>
            <w:hideMark/>
          </w:tcPr>
          <w:p w14:paraId="11850866" w14:textId="77777777" w:rsidR="001E0B83" w:rsidRPr="001E0B83" w:rsidRDefault="001E0B83" w:rsidP="001E0B83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E0B83">
              <w:rPr>
                <w:rFonts w:ascii="Calibri" w:eastAsia="Times New Roman" w:hAnsi="Calibri" w:cs="Calibri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F0"/>
            <w:vAlign w:val="center"/>
            <w:hideMark/>
          </w:tcPr>
          <w:p w14:paraId="379FFE15" w14:textId="77777777" w:rsidR="001E0B83" w:rsidRPr="00126772" w:rsidRDefault="001E0B83" w:rsidP="001E0B83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772">
              <w:rPr>
                <w:rFonts w:ascii="Calibri" w:eastAsia="Times New Roman" w:hAnsi="Calibri" w:cs="Calibri"/>
                <w:sz w:val="24"/>
                <w:szCs w:val="24"/>
              </w:rPr>
              <w:t>160</w:t>
            </w:r>
          </w:p>
        </w:tc>
      </w:tr>
      <w:tr w:rsidR="001E0B83" w:rsidRPr="001E0B83" w14:paraId="116ACE33" w14:textId="77777777" w:rsidTr="00541192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FF0"/>
            <w:vAlign w:val="center"/>
            <w:hideMark/>
          </w:tcPr>
          <w:p w14:paraId="1B5A7060" w14:textId="77777777" w:rsidR="001E0B83" w:rsidRPr="001E0B83" w:rsidRDefault="001E0B83" w:rsidP="001E0B83">
            <w:pPr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1E0B83">
              <w:rPr>
                <w:rFonts w:ascii="Calibri" w:eastAsia="Times New Roman" w:hAnsi="Calibri" w:cs="Calibri"/>
                <w:sz w:val="21"/>
                <w:szCs w:val="21"/>
              </w:rPr>
              <w:t>TOČKE/MATERIALNI STROŠKI/SKUPINA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F0"/>
            <w:vAlign w:val="center"/>
            <w:hideMark/>
          </w:tcPr>
          <w:p w14:paraId="7795C766" w14:textId="77777777" w:rsidR="001E0B83" w:rsidRPr="001E0B83" w:rsidRDefault="001E0B83" w:rsidP="001E0B83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E0B83">
              <w:rPr>
                <w:rFonts w:ascii="Calibri" w:eastAsia="Times New Roman" w:hAnsi="Calibri" w:cs="Calibri"/>
                <w:sz w:val="24"/>
                <w:szCs w:val="24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F0"/>
            <w:vAlign w:val="center"/>
            <w:hideMark/>
          </w:tcPr>
          <w:p w14:paraId="480F7A8E" w14:textId="77777777" w:rsidR="001E0B83" w:rsidRPr="001E0B83" w:rsidRDefault="001E0B83" w:rsidP="001E0B83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E0B83">
              <w:rPr>
                <w:rFonts w:ascii="Calibri" w:eastAsia="Times New Roman" w:hAnsi="Calibri" w:cs="Calibri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F0"/>
            <w:vAlign w:val="center"/>
            <w:hideMark/>
          </w:tcPr>
          <w:p w14:paraId="14DD8603" w14:textId="77777777" w:rsidR="001E0B83" w:rsidRPr="00126772" w:rsidRDefault="001E0B83" w:rsidP="001E0B83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772">
              <w:rPr>
                <w:rFonts w:ascii="Calibri" w:eastAsia="Times New Roman" w:hAnsi="Calibri" w:cs="Calibri"/>
                <w:sz w:val="24"/>
                <w:szCs w:val="24"/>
              </w:rPr>
              <w:t>160</w:t>
            </w:r>
          </w:p>
        </w:tc>
      </w:tr>
    </w:tbl>
    <w:p w14:paraId="41610A30" w14:textId="77777777" w:rsidR="00010730" w:rsidRDefault="00010730" w:rsidP="001E0B83">
      <w:pPr>
        <w:pStyle w:val="Brezrazmikov"/>
        <w:jc w:val="center"/>
        <w:rPr>
          <w:sz w:val="20"/>
          <w:szCs w:val="20"/>
        </w:rPr>
      </w:pPr>
      <w:r w:rsidRPr="00707F03">
        <w:rPr>
          <w:sz w:val="20"/>
          <w:szCs w:val="20"/>
        </w:rPr>
        <w:t>OPOMBA: 1 ura = 60 minut</w:t>
      </w:r>
    </w:p>
    <w:p w14:paraId="5BA1EED5" w14:textId="6E5453A4" w:rsidR="00010730" w:rsidRPr="00010730" w:rsidRDefault="00010730" w:rsidP="00962210">
      <w:pPr>
        <w:pStyle w:val="Brezrazmikov"/>
        <w:rPr>
          <w:rFonts w:cs="Calibri"/>
          <w:color w:val="FF0000"/>
          <w:sz w:val="16"/>
          <w:szCs w:val="16"/>
        </w:rPr>
      </w:pPr>
    </w:p>
    <w:p w14:paraId="7060B611" w14:textId="7B0D5020" w:rsidR="00962210" w:rsidRPr="00C9130A" w:rsidRDefault="00962210" w:rsidP="00962210">
      <w:pPr>
        <w:pStyle w:val="Brezrazmikov"/>
        <w:jc w:val="center"/>
        <w:rPr>
          <w:rFonts w:cstheme="minorHAnsi"/>
          <w:sz w:val="26"/>
          <w:szCs w:val="26"/>
        </w:rPr>
      </w:pPr>
      <w:r w:rsidRPr="00C9130A">
        <w:rPr>
          <w:sz w:val="26"/>
          <w:szCs w:val="26"/>
        </w:rPr>
        <w:t xml:space="preserve">MERILA ZA VREDNOTENJE </w:t>
      </w:r>
      <w:r w:rsidRPr="00C9130A">
        <w:rPr>
          <w:rFonts w:cstheme="minorHAnsi"/>
          <w:sz w:val="26"/>
          <w:szCs w:val="26"/>
        </w:rPr>
        <w:t xml:space="preserve">ŠPORTNIH PROGRAMOV </w:t>
      </w:r>
      <w:r w:rsidR="00323C6B">
        <w:rPr>
          <w:rFonts w:cstheme="minorHAnsi"/>
          <w:sz w:val="26"/>
          <w:szCs w:val="26"/>
        </w:rPr>
        <w:t>USM</w:t>
      </w:r>
    </w:p>
    <w:p w14:paraId="160B6143" w14:textId="33BA5105" w:rsidR="00962210" w:rsidRDefault="00962210" w:rsidP="00962210">
      <w:pPr>
        <w:pStyle w:val="Brezrazmikov"/>
        <w:jc w:val="both"/>
        <w:rPr>
          <w:rFonts w:cstheme="minorHAnsi"/>
          <w:sz w:val="21"/>
          <w:szCs w:val="21"/>
        </w:rPr>
      </w:pPr>
      <w:bookmarkStart w:id="7" w:name="_Hlk56698466"/>
      <w:r w:rsidRPr="001477BD">
        <w:rPr>
          <w:rFonts w:cstheme="minorHAnsi"/>
          <w:sz w:val="21"/>
          <w:szCs w:val="21"/>
        </w:rPr>
        <w:t xml:space="preserve">Programi USM predstavljajo načrtovane športne aktivnosti z namenom nastopanja na uradnih tekmovanjih NPŠZ do </w:t>
      </w:r>
      <w:r w:rsidRPr="00D679D3">
        <w:rPr>
          <w:rFonts w:cstheme="minorHAnsi"/>
          <w:sz w:val="21"/>
          <w:szCs w:val="21"/>
        </w:rPr>
        <w:t>naslova državnega prvaka. V programih USM se upoštevajo</w:t>
      </w:r>
      <w:r w:rsidR="00010730">
        <w:rPr>
          <w:rFonts w:cstheme="minorHAnsi"/>
          <w:sz w:val="21"/>
          <w:szCs w:val="21"/>
        </w:rPr>
        <w:t xml:space="preserve"> samo</w:t>
      </w:r>
      <w:r w:rsidRPr="00D679D3">
        <w:rPr>
          <w:rFonts w:cstheme="minorHAnsi"/>
          <w:sz w:val="21"/>
          <w:szCs w:val="21"/>
        </w:rPr>
        <w:t xml:space="preserve"> mladi športniki, ki so registrirani v skladu z ZŠpo-1 (</w:t>
      </w:r>
      <w:r w:rsidR="00010730">
        <w:rPr>
          <w:rFonts w:cstheme="minorHAnsi"/>
          <w:sz w:val="21"/>
          <w:szCs w:val="21"/>
        </w:rPr>
        <w:t xml:space="preserve">aktualni seznam registriranih športnikov </w:t>
      </w:r>
      <w:r w:rsidRPr="00D679D3">
        <w:rPr>
          <w:rFonts w:cstheme="minorHAnsi"/>
          <w:sz w:val="21"/>
          <w:szCs w:val="21"/>
        </w:rPr>
        <w:t xml:space="preserve">OKS-ZŠZ). </w:t>
      </w:r>
    </w:p>
    <w:p w14:paraId="3C396661" w14:textId="77777777" w:rsidR="00D679D3" w:rsidRPr="00D679D3" w:rsidRDefault="00D679D3" w:rsidP="00962210">
      <w:pPr>
        <w:pStyle w:val="Brezrazmikov"/>
        <w:jc w:val="both"/>
        <w:rPr>
          <w:rFonts w:cstheme="minorHAnsi"/>
          <w:color w:val="0070C0"/>
          <w:sz w:val="10"/>
          <w:szCs w:val="10"/>
        </w:rPr>
      </w:pPr>
    </w:p>
    <w:bookmarkEnd w:id="7"/>
    <w:p w14:paraId="2DA1D8B1" w14:textId="4A93E89E" w:rsidR="00D679D3" w:rsidRDefault="00D679D3" w:rsidP="00D679D3">
      <w:pPr>
        <w:pStyle w:val="Brezrazmikov"/>
        <w:jc w:val="both"/>
        <w:rPr>
          <w:sz w:val="21"/>
          <w:szCs w:val="21"/>
        </w:rPr>
      </w:pPr>
      <w:r w:rsidRPr="00C9130A">
        <w:rPr>
          <w:sz w:val="21"/>
          <w:szCs w:val="21"/>
        </w:rPr>
        <w:t xml:space="preserve">Mladi športniki lahko v skladu s Pogoji, pravili in kriteriji za registriranje in kategoriziranje športnikov v RS dosežejo status športnika mladinskega (MLR) ali perspektivnega razreda (PR). S tem se jim prizna program dodatne športne vadbe, ki se sofinancira pod pogojem, da je kategorizacija navedena v zadnji objavi OKS-ZŠZ pred objavo JR in je športnik naveden kot član društva s sedežem v občini. </w:t>
      </w:r>
    </w:p>
    <w:p w14:paraId="117FD17C" w14:textId="77777777" w:rsidR="002D5B14" w:rsidRPr="002D5B14" w:rsidRDefault="002D5B14" w:rsidP="00D679D3">
      <w:pPr>
        <w:pStyle w:val="Brezrazmikov"/>
        <w:jc w:val="both"/>
        <w:rPr>
          <w:sz w:val="10"/>
          <w:szCs w:val="10"/>
        </w:rPr>
      </w:pPr>
    </w:p>
    <w:p w14:paraId="3502D2F9" w14:textId="77777777" w:rsidR="00D679D3" w:rsidRPr="00C9130A" w:rsidRDefault="00D679D3" w:rsidP="00D679D3">
      <w:pPr>
        <w:pStyle w:val="Brezrazmikov"/>
        <w:jc w:val="both"/>
        <w:rPr>
          <w:iCs/>
          <w:sz w:val="21"/>
          <w:szCs w:val="21"/>
        </w:rPr>
      </w:pPr>
      <w:r w:rsidRPr="00C9130A">
        <w:rPr>
          <w:iCs/>
          <w:sz w:val="21"/>
          <w:szCs w:val="21"/>
        </w:rPr>
        <w:t>S sredstvi lokalne skupnosti se sofinancirajo:</w:t>
      </w:r>
    </w:p>
    <w:tbl>
      <w:tblPr>
        <w:tblW w:w="102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3"/>
        <w:gridCol w:w="4252"/>
      </w:tblGrid>
      <w:tr w:rsidR="00D679D3" w:rsidRPr="001E0B83" w14:paraId="0A31F651" w14:textId="77777777" w:rsidTr="001E0B83">
        <w:trPr>
          <w:trHeight w:val="227"/>
          <w:jc w:val="center"/>
        </w:trPr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486457AC" w14:textId="77777777" w:rsidR="00D679D3" w:rsidRPr="001E0B83" w:rsidRDefault="00D679D3" w:rsidP="00F73AEB">
            <w:pPr>
              <w:pStyle w:val="Brezrazmikov"/>
              <w:rPr>
                <w:rFonts w:cs="Calibri"/>
                <w:sz w:val="21"/>
                <w:szCs w:val="21"/>
                <w:lang w:eastAsia="sl-SI"/>
              </w:rPr>
            </w:pPr>
            <w:r w:rsidRPr="001E0B83">
              <w:rPr>
                <w:rFonts w:cs="Calibri"/>
                <w:sz w:val="21"/>
                <w:szCs w:val="21"/>
                <w:u w:val="single"/>
                <w:lang w:eastAsia="sl-SI"/>
              </w:rPr>
              <w:t>ŠPORTNI PROGRAM</w:t>
            </w:r>
            <w:r w:rsidRPr="001E0B83">
              <w:rPr>
                <w:rFonts w:cs="Calibri"/>
                <w:sz w:val="21"/>
                <w:szCs w:val="21"/>
                <w:lang w:eastAsia="sl-SI"/>
              </w:rPr>
              <w:t>:</w:t>
            </w: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4C844AAF" w14:textId="6EF19A39" w:rsidR="00D679D3" w:rsidRPr="001E0B83" w:rsidRDefault="00445576" w:rsidP="003F14E6">
            <w:pPr>
              <w:pStyle w:val="Brezrazmikov"/>
              <w:jc w:val="right"/>
              <w:rPr>
                <w:rFonts w:cs="Calibri"/>
                <w:sz w:val="21"/>
                <w:szCs w:val="21"/>
                <w:lang w:eastAsia="sl-SI"/>
              </w:rPr>
            </w:pPr>
            <w:r w:rsidRPr="001E0B83">
              <w:rPr>
                <w:rFonts w:ascii="Calibri" w:eastAsia="Times New Roman" w:hAnsi="Calibri" w:cs="Calibri"/>
                <w:sz w:val="21"/>
                <w:szCs w:val="21"/>
                <w:u w:val="single"/>
              </w:rPr>
              <w:t>SOFINANCIRA SE</w:t>
            </w:r>
            <w:r w:rsidRPr="001E0B83">
              <w:rPr>
                <w:rFonts w:cs="Calibri"/>
                <w:sz w:val="21"/>
                <w:szCs w:val="21"/>
                <w:lang w:eastAsia="sl-SI"/>
              </w:rPr>
              <w:t>:</w:t>
            </w:r>
          </w:p>
        </w:tc>
      </w:tr>
      <w:tr w:rsidR="00D679D3" w:rsidRPr="001E0B83" w14:paraId="76D3991A" w14:textId="77777777" w:rsidTr="001E0B83">
        <w:trPr>
          <w:trHeight w:val="227"/>
          <w:jc w:val="center"/>
        </w:trPr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39C333A1" w14:textId="516A1DE8" w:rsidR="00D679D3" w:rsidRPr="001E0B83" w:rsidRDefault="00D679D3" w:rsidP="00F73AEB">
            <w:pPr>
              <w:pStyle w:val="Brezrazmikov"/>
              <w:rPr>
                <w:rFonts w:cs="Calibri"/>
                <w:sz w:val="21"/>
                <w:szCs w:val="21"/>
                <w:lang w:eastAsia="sl-SI"/>
              </w:rPr>
            </w:pPr>
            <w:r w:rsidRPr="001E0B83">
              <w:rPr>
                <w:rFonts w:cs="Calibri"/>
                <w:sz w:val="21"/>
                <w:szCs w:val="21"/>
                <w:lang w:eastAsia="sl-SI"/>
              </w:rPr>
              <w:t>USM: celoletni tekmovalni programi</w:t>
            </w: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10A075CB" w14:textId="77777777" w:rsidR="00D679D3" w:rsidRPr="001E0B83" w:rsidRDefault="00D679D3" w:rsidP="00F73AEB">
            <w:pPr>
              <w:pStyle w:val="Brezrazmikov"/>
              <w:jc w:val="right"/>
              <w:rPr>
                <w:rFonts w:cs="Calibri"/>
                <w:sz w:val="21"/>
                <w:szCs w:val="21"/>
                <w:lang w:eastAsia="sl-SI"/>
              </w:rPr>
            </w:pPr>
            <w:r w:rsidRPr="001E0B83">
              <w:rPr>
                <w:rFonts w:cs="Calibri"/>
                <w:sz w:val="21"/>
                <w:szCs w:val="21"/>
                <w:lang w:eastAsia="sl-SI"/>
              </w:rPr>
              <w:t>strokovni kader, materialni stroški/skupina</w:t>
            </w:r>
          </w:p>
        </w:tc>
      </w:tr>
      <w:tr w:rsidR="00D679D3" w:rsidRPr="001E0B83" w14:paraId="7F280151" w14:textId="77777777" w:rsidTr="001E0B83">
        <w:trPr>
          <w:trHeight w:val="227"/>
          <w:jc w:val="center"/>
        </w:trPr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2EA568AB" w14:textId="452E95DD" w:rsidR="00D679D3" w:rsidRPr="001E0B83" w:rsidRDefault="00D679D3" w:rsidP="00F73AEB">
            <w:pPr>
              <w:pStyle w:val="Brezrazmikov"/>
              <w:rPr>
                <w:rFonts w:cs="Calibri"/>
                <w:sz w:val="21"/>
                <w:szCs w:val="21"/>
                <w:lang w:eastAsia="sl-SI"/>
              </w:rPr>
            </w:pPr>
            <w:r w:rsidRPr="001E0B83">
              <w:rPr>
                <w:rFonts w:cs="Calibri"/>
                <w:sz w:val="21"/>
                <w:szCs w:val="21"/>
                <w:lang w:eastAsia="sl-SI"/>
              </w:rPr>
              <w:t>USM: programi kategoriziranih športnikov MLR, PR</w:t>
            </w: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3A4B3034" w14:textId="10736C9A" w:rsidR="00A218EA" w:rsidRPr="001E0B83" w:rsidRDefault="00A218EA" w:rsidP="00A218EA">
            <w:pPr>
              <w:jc w:val="right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1E0B83">
              <w:rPr>
                <w:rFonts w:ascii="Calibri" w:hAnsi="Calibri" w:cs="Calibri"/>
                <w:sz w:val="21"/>
                <w:szCs w:val="21"/>
              </w:rPr>
              <w:t>materialni stroški/udeleženec</w:t>
            </w:r>
          </w:p>
          <w:p w14:paraId="1AAD2318" w14:textId="3839DCE9" w:rsidR="00D679D3" w:rsidRPr="001E0B83" w:rsidRDefault="00D679D3" w:rsidP="00F73AEB">
            <w:pPr>
              <w:pStyle w:val="Brezrazmikov"/>
              <w:jc w:val="right"/>
              <w:rPr>
                <w:rFonts w:cs="Calibri"/>
                <w:sz w:val="21"/>
                <w:szCs w:val="21"/>
                <w:lang w:eastAsia="sl-SI"/>
              </w:rPr>
            </w:pPr>
          </w:p>
        </w:tc>
      </w:tr>
    </w:tbl>
    <w:p w14:paraId="3CC78A12" w14:textId="3719F855" w:rsidR="00D679D3" w:rsidRDefault="00D679D3" w:rsidP="00D679D3">
      <w:pPr>
        <w:pStyle w:val="Brezrazmikov"/>
        <w:rPr>
          <w:color w:val="FF0000"/>
          <w:sz w:val="12"/>
          <w:szCs w:val="12"/>
        </w:rPr>
      </w:pPr>
    </w:p>
    <w:tbl>
      <w:tblPr>
        <w:tblW w:w="99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1417"/>
        <w:gridCol w:w="1417"/>
        <w:gridCol w:w="1417"/>
        <w:gridCol w:w="1418"/>
      </w:tblGrid>
      <w:tr w:rsidR="00126772" w:rsidRPr="00126772" w14:paraId="1FE2ECFB" w14:textId="77777777" w:rsidTr="00541192">
        <w:trPr>
          <w:trHeight w:val="255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5"/>
            <w:noWrap/>
            <w:vAlign w:val="center"/>
            <w:hideMark/>
          </w:tcPr>
          <w:p w14:paraId="494D58F4" w14:textId="77777777" w:rsidR="001E0B83" w:rsidRPr="00126772" w:rsidRDefault="001E0B83" w:rsidP="001E0B83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772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PREGLEDNICA ŠT. 3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F0"/>
            <w:vAlign w:val="center"/>
            <w:hideMark/>
          </w:tcPr>
          <w:p w14:paraId="375A57B1" w14:textId="00319C90" w:rsidR="001E0B83" w:rsidRPr="00126772" w:rsidRDefault="001E0B83" w:rsidP="001E0B83">
            <w:pPr>
              <w:jc w:val="center"/>
              <w:rPr>
                <w:rFonts w:ascii="Calibri" w:eastAsia="Times New Roman" w:hAnsi="Calibri" w:cs="Calibri"/>
              </w:rPr>
            </w:pPr>
            <w:r w:rsidRPr="00126772">
              <w:rPr>
                <w:rFonts w:ascii="Calibri" w:eastAsia="Times New Roman" w:hAnsi="Calibri" w:cs="Calibri"/>
              </w:rPr>
              <w:t>PROGRAMI USM</w:t>
            </w:r>
          </w:p>
        </w:tc>
      </w:tr>
      <w:tr w:rsidR="00126772" w:rsidRPr="00126772" w14:paraId="006CF1A6" w14:textId="77777777" w:rsidTr="00541192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1E31" w14:textId="77777777" w:rsidR="001E0B83" w:rsidRPr="00126772" w:rsidRDefault="001E0B83" w:rsidP="001E0B83">
            <w:pPr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126772">
              <w:rPr>
                <w:rFonts w:ascii="Calibri" w:eastAsia="Times New Roman" w:hAnsi="Calibri" w:cs="Calibri"/>
                <w:sz w:val="21"/>
                <w:szCs w:val="21"/>
              </w:rPr>
              <w:t xml:space="preserve">CELOLETNI TEKMOVALNI PROGRAMI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22CE" w14:textId="14EDB479" w:rsidR="001E0B83" w:rsidRPr="00126772" w:rsidRDefault="001E0B83" w:rsidP="00541192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6772">
              <w:rPr>
                <w:rFonts w:ascii="Calibri" w:eastAsia="Times New Roman" w:hAnsi="Calibri" w:cs="Calibri"/>
                <w:sz w:val="18"/>
                <w:szCs w:val="18"/>
              </w:rPr>
              <w:t>USM:</w:t>
            </w:r>
            <w:r w:rsidR="00541192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126772">
              <w:rPr>
                <w:rFonts w:ascii="Calibri" w:eastAsia="Times New Roman" w:hAnsi="Calibri" w:cs="Calibri"/>
                <w:sz w:val="18"/>
                <w:szCs w:val="18"/>
              </w:rPr>
              <w:t>U-12/13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0CFC" w14:textId="6D1A2E03" w:rsidR="001E0B83" w:rsidRPr="00126772" w:rsidRDefault="001E0B83" w:rsidP="00541192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6772">
              <w:rPr>
                <w:rFonts w:ascii="Calibri" w:eastAsia="Times New Roman" w:hAnsi="Calibri" w:cs="Calibri"/>
                <w:sz w:val="18"/>
                <w:szCs w:val="18"/>
              </w:rPr>
              <w:t>USM:</w:t>
            </w:r>
            <w:r w:rsidR="00541192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126772">
              <w:rPr>
                <w:rFonts w:ascii="Calibri" w:eastAsia="Times New Roman" w:hAnsi="Calibri" w:cs="Calibri"/>
                <w:sz w:val="18"/>
                <w:szCs w:val="18"/>
              </w:rPr>
              <w:t>U-1</w:t>
            </w:r>
            <w:r w:rsidR="00D72B18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  <w:r w:rsidRPr="00126772">
              <w:rPr>
                <w:rFonts w:ascii="Calibri" w:eastAsia="Times New Roman" w:hAnsi="Calibri" w:cs="Calibri"/>
                <w:sz w:val="18"/>
                <w:szCs w:val="18"/>
              </w:rPr>
              <w:t>/15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D259" w14:textId="2F458B42" w:rsidR="001E0B83" w:rsidRPr="00126772" w:rsidRDefault="001E0B83" w:rsidP="00541192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6772">
              <w:rPr>
                <w:rFonts w:ascii="Calibri" w:eastAsia="Times New Roman" w:hAnsi="Calibri" w:cs="Calibri"/>
                <w:sz w:val="18"/>
                <w:szCs w:val="18"/>
              </w:rPr>
              <w:t>USM:</w:t>
            </w:r>
            <w:r w:rsidR="00541192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126772">
              <w:rPr>
                <w:rFonts w:ascii="Calibri" w:eastAsia="Times New Roman" w:hAnsi="Calibri" w:cs="Calibri"/>
                <w:sz w:val="18"/>
                <w:szCs w:val="18"/>
              </w:rPr>
              <w:t>U-16/17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8003" w14:textId="0B021E01" w:rsidR="001E0B83" w:rsidRPr="00126772" w:rsidRDefault="001E0B83" w:rsidP="00541192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6772">
              <w:rPr>
                <w:rFonts w:ascii="Calibri" w:eastAsia="Times New Roman" w:hAnsi="Calibri" w:cs="Calibri"/>
                <w:sz w:val="18"/>
                <w:szCs w:val="18"/>
              </w:rPr>
              <w:t>USM: U-18/</w:t>
            </w:r>
            <w:r w:rsidR="00541192"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</w:tr>
      <w:tr w:rsidR="00126772" w:rsidRPr="00126772" w14:paraId="16A0B94F" w14:textId="77777777" w:rsidTr="00541192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18D6" w14:textId="77777777" w:rsidR="001E0B83" w:rsidRPr="00126772" w:rsidRDefault="001E0B83" w:rsidP="001E0B83">
            <w:pPr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126772">
              <w:rPr>
                <w:rFonts w:ascii="Calibri" w:eastAsia="Times New Roman" w:hAnsi="Calibri" w:cs="Calibri"/>
                <w:sz w:val="21"/>
                <w:szCs w:val="21"/>
              </w:rPr>
              <w:t>število ur vadbe/tedensko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B80A" w14:textId="77777777" w:rsidR="001E0B83" w:rsidRPr="00126772" w:rsidRDefault="001E0B83" w:rsidP="001E0B83">
            <w:pPr>
              <w:jc w:val="center"/>
              <w:rPr>
                <w:rFonts w:ascii="Calibri" w:eastAsia="Times New Roman" w:hAnsi="Calibri" w:cs="Calibri"/>
              </w:rPr>
            </w:pPr>
            <w:r w:rsidRPr="00126772">
              <w:rPr>
                <w:rFonts w:ascii="Calibri" w:eastAsia="Times New Roman" w:hAnsi="Calibri" w:cs="Calibri"/>
              </w:rPr>
              <w:t>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2509" w14:textId="77777777" w:rsidR="001E0B83" w:rsidRPr="00126772" w:rsidRDefault="001E0B83" w:rsidP="001E0B83">
            <w:pPr>
              <w:jc w:val="center"/>
              <w:rPr>
                <w:rFonts w:ascii="Calibri" w:eastAsia="Times New Roman" w:hAnsi="Calibri" w:cs="Calibri"/>
              </w:rPr>
            </w:pPr>
            <w:r w:rsidRPr="00126772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9619" w14:textId="77777777" w:rsidR="001E0B83" w:rsidRPr="00126772" w:rsidRDefault="001E0B83" w:rsidP="001E0B83">
            <w:pPr>
              <w:jc w:val="center"/>
              <w:rPr>
                <w:rFonts w:ascii="Calibri" w:eastAsia="Times New Roman" w:hAnsi="Calibri" w:cs="Calibri"/>
              </w:rPr>
            </w:pPr>
            <w:r w:rsidRPr="00126772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1007" w14:textId="77777777" w:rsidR="001E0B83" w:rsidRPr="00126772" w:rsidRDefault="001E0B83" w:rsidP="001E0B83">
            <w:pPr>
              <w:jc w:val="center"/>
              <w:rPr>
                <w:rFonts w:ascii="Calibri" w:eastAsia="Times New Roman" w:hAnsi="Calibri" w:cs="Calibri"/>
              </w:rPr>
            </w:pPr>
            <w:r w:rsidRPr="00126772">
              <w:rPr>
                <w:rFonts w:ascii="Calibri" w:eastAsia="Times New Roman" w:hAnsi="Calibri" w:cs="Calibri"/>
              </w:rPr>
              <w:t>7</w:t>
            </w:r>
          </w:p>
        </w:tc>
      </w:tr>
      <w:tr w:rsidR="00126772" w:rsidRPr="00126772" w14:paraId="0EC7BDEB" w14:textId="77777777" w:rsidTr="00541192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BA3B" w14:textId="77777777" w:rsidR="001E0B83" w:rsidRPr="00126772" w:rsidRDefault="001E0B83" w:rsidP="001E0B83">
            <w:pPr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126772">
              <w:rPr>
                <w:rFonts w:ascii="Calibri" w:eastAsia="Times New Roman" w:hAnsi="Calibri" w:cs="Calibri"/>
                <w:sz w:val="21"/>
                <w:szCs w:val="21"/>
              </w:rPr>
              <w:t>število tednov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3B8F" w14:textId="77777777" w:rsidR="001E0B83" w:rsidRPr="00126772" w:rsidRDefault="001E0B83" w:rsidP="001E0B83">
            <w:pPr>
              <w:jc w:val="center"/>
              <w:rPr>
                <w:rFonts w:ascii="Calibri" w:eastAsia="Times New Roman" w:hAnsi="Calibri" w:cs="Calibri"/>
              </w:rPr>
            </w:pPr>
            <w:r w:rsidRPr="00126772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936C" w14:textId="77777777" w:rsidR="001E0B83" w:rsidRPr="00126772" w:rsidRDefault="001E0B83" w:rsidP="001E0B83">
            <w:pPr>
              <w:jc w:val="center"/>
              <w:rPr>
                <w:rFonts w:ascii="Calibri" w:eastAsia="Times New Roman" w:hAnsi="Calibri" w:cs="Calibri"/>
              </w:rPr>
            </w:pPr>
            <w:r w:rsidRPr="00126772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7218" w14:textId="77777777" w:rsidR="001E0B83" w:rsidRPr="00126772" w:rsidRDefault="001E0B83" w:rsidP="001E0B83">
            <w:pPr>
              <w:jc w:val="center"/>
              <w:rPr>
                <w:rFonts w:ascii="Calibri" w:eastAsia="Times New Roman" w:hAnsi="Calibri" w:cs="Calibri"/>
              </w:rPr>
            </w:pPr>
            <w:r w:rsidRPr="00126772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F715" w14:textId="77777777" w:rsidR="001E0B83" w:rsidRPr="00126772" w:rsidRDefault="001E0B83" w:rsidP="001E0B83">
            <w:pPr>
              <w:jc w:val="center"/>
              <w:rPr>
                <w:rFonts w:ascii="Calibri" w:eastAsia="Times New Roman" w:hAnsi="Calibri" w:cs="Calibri"/>
              </w:rPr>
            </w:pPr>
            <w:r w:rsidRPr="00126772">
              <w:rPr>
                <w:rFonts w:ascii="Calibri" w:eastAsia="Times New Roman" w:hAnsi="Calibri" w:cs="Calibri"/>
              </w:rPr>
              <w:t>40</w:t>
            </w:r>
          </w:p>
        </w:tc>
      </w:tr>
      <w:tr w:rsidR="00126772" w:rsidRPr="00126772" w14:paraId="02E84513" w14:textId="77777777" w:rsidTr="00541192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FF0"/>
            <w:vAlign w:val="center"/>
            <w:hideMark/>
          </w:tcPr>
          <w:p w14:paraId="1FCD9952" w14:textId="77777777" w:rsidR="001E0B83" w:rsidRPr="00126772" w:rsidRDefault="001E0B83" w:rsidP="001E0B83">
            <w:pPr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126772">
              <w:rPr>
                <w:rFonts w:ascii="Calibri" w:eastAsia="Times New Roman" w:hAnsi="Calibri" w:cs="Calibri"/>
                <w:sz w:val="21"/>
                <w:szCs w:val="21"/>
              </w:rPr>
              <w:t>TOČKE/STROKOVNI KADER/SKUPINA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F0"/>
            <w:vAlign w:val="center"/>
            <w:hideMark/>
          </w:tcPr>
          <w:p w14:paraId="2D7F9411" w14:textId="77777777" w:rsidR="001E0B83" w:rsidRPr="00126772" w:rsidRDefault="001E0B83" w:rsidP="001E0B83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772">
              <w:rPr>
                <w:rFonts w:ascii="Calibri" w:eastAsia="Times New Roman" w:hAnsi="Calibri" w:cs="Calibri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F0"/>
            <w:vAlign w:val="center"/>
            <w:hideMark/>
          </w:tcPr>
          <w:p w14:paraId="12600946" w14:textId="77777777" w:rsidR="001E0B83" w:rsidRPr="00126772" w:rsidRDefault="001E0B83" w:rsidP="001E0B83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772">
              <w:rPr>
                <w:rFonts w:ascii="Calibri" w:eastAsia="Times New Roman" w:hAnsi="Calibri" w:cs="Calibri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F0"/>
            <w:vAlign w:val="center"/>
            <w:hideMark/>
          </w:tcPr>
          <w:p w14:paraId="095085A5" w14:textId="77777777" w:rsidR="001E0B83" w:rsidRPr="00126772" w:rsidRDefault="001E0B83" w:rsidP="001E0B83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772">
              <w:rPr>
                <w:rFonts w:ascii="Calibri" w:eastAsia="Times New Roman" w:hAnsi="Calibri" w:cs="Calibri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F0"/>
            <w:vAlign w:val="center"/>
            <w:hideMark/>
          </w:tcPr>
          <w:p w14:paraId="7123BBCB" w14:textId="77777777" w:rsidR="001E0B83" w:rsidRPr="00126772" w:rsidRDefault="001E0B83" w:rsidP="001E0B83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772">
              <w:rPr>
                <w:rFonts w:ascii="Calibri" w:eastAsia="Times New Roman" w:hAnsi="Calibri" w:cs="Calibri"/>
                <w:sz w:val="24"/>
                <w:szCs w:val="24"/>
              </w:rPr>
              <w:t>280</w:t>
            </w:r>
          </w:p>
        </w:tc>
      </w:tr>
      <w:tr w:rsidR="00126772" w:rsidRPr="00126772" w14:paraId="7BEA7DE6" w14:textId="77777777" w:rsidTr="00541192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FF0"/>
            <w:vAlign w:val="center"/>
            <w:hideMark/>
          </w:tcPr>
          <w:p w14:paraId="23AE93CA" w14:textId="77777777" w:rsidR="001E0B83" w:rsidRPr="00126772" w:rsidRDefault="001E0B83" w:rsidP="001E0B83">
            <w:pPr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126772">
              <w:rPr>
                <w:rFonts w:ascii="Calibri" w:eastAsia="Times New Roman" w:hAnsi="Calibri" w:cs="Calibri"/>
                <w:sz w:val="21"/>
                <w:szCs w:val="21"/>
              </w:rPr>
              <w:t>TOČKE/MATERIALNI STROŠKI/SKUPINA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F0"/>
            <w:vAlign w:val="center"/>
            <w:hideMark/>
          </w:tcPr>
          <w:p w14:paraId="7B687476" w14:textId="77777777" w:rsidR="001E0B83" w:rsidRPr="00126772" w:rsidRDefault="001E0B83" w:rsidP="001E0B83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772">
              <w:rPr>
                <w:rFonts w:ascii="Calibri" w:eastAsia="Times New Roman" w:hAnsi="Calibri" w:cs="Calibri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F0"/>
            <w:vAlign w:val="center"/>
            <w:hideMark/>
          </w:tcPr>
          <w:p w14:paraId="7148E008" w14:textId="77777777" w:rsidR="001E0B83" w:rsidRPr="00126772" w:rsidRDefault="001E0B83" w:rsidP="001E0B83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772">
              <w:rPr>
                <w:rFonts w:ascii="Calibri" w:eastAsia="Times New Roman" w:hAnsi="Calibri" w:cs="Calibri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F0"/>
            <w:vAlign w:val="center"/>
            <w:hideMark/>
          </w:tcPr>
          <w:p w14:paraId="13C774D7" w14:textId="77777777" w:rsidR="001E0B83" w:rsidRPr="00126772" w:rsidRDefault="001E0B83" w:rsidP="001E0B83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772">
              <w:rPr>
                <w:rFonts w:ascii="Calibri" w:eastAsia="Times New Roman" w:hAnsi="Calibri" w:cs="Calibri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F0"/>
            <w:vAlign w:val="center"/>
            <w:hideMark/>
          </w:tcPr>
          <w:p w14:paraId="65DA1F2A" w14:textId="77777777" w:rsidR="001E0B83" w:rsidRPr="00126772" w:rsidRDefault="001E0B83" w:rsidP="001E0B83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6772">
              <w:rPr>
                <w:rFonts w:ascii="Calibri" w:eastAsia="Times New Roman" w:hAnsi="Calibri" w:cs="Calibri"/>
                <w:sz w:val="24"/>
                <w:szCs w:val="24"/>
              </w:rPr>
              <w:t>280</w:t>
            </w:r>
          </w:p>
        </w:tc>
      </w:tr>
    </w:tbl>
    <w:p w14:paraId="3F8AB5C8" w14:textId="77777777" w:rsidR="00114BAA" w:rsidRDefault="00114BAA" w:rsidP="001E0B83">
      <w:pPr>
        <w:pStyle w:val="Brezrazmikov"/>
        <w:jc w:val="center"/>
        <w:rPr>
          <w:sz w:val="20"/>
          <w:szCs w:val="20"/>
        </w:rPr>
      </w:pPr>
      <w:r w:rsidRPr="00707F03">
        <w:rPr>
          <w:sz w:val="20"/>
          <w:szCs w:val="20"/>
        </w:rPr>
        <w:t>OPOMBA: 1 ura = 60 minut</w:t>
      </w:r>
    </w:p>
    <w:p w14:paraId="08BA1CB7" w14:textId="5EF91569" w:rsidR="00114BAA" w:rsidRPr="00B62004" w:rsidRDefault="00114BAA" w:rsidP="00D679D3">
      <w:pPr>
        <w:pStyle w:val="Brezrazmikov"/>
        <w:rPr>
          <w:color w:val="FF0000"/>
          <w:sz w:val="10"/>
          <w:szCs w:val="10"/>
        </w:rPr>
      </w:pPr>
    </w:p>
    <w:tbl>
      <w:tblPr>
        <w:tblW w:w="7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1417"/>
        <w:gridCol w:w="1418"/>
      </w:tblGrid>
      <w:tr w:rsidR="00B62004" w:rsidRPr="00B62004" w14:paraId="40B561E7" w14:textId="77777777" w:rsidTr="00541192">
        <w:trPr>
          <w:trHeight w:val="255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5"/>
            <w:noWrap/>
            <w:vAlign w:val="center"/>
            <w:hideMark/>
          </w:tcPr>
          <w:p w14:paraId="786B3D77" w14:textId="77777777" w:rsidR="00B62004" w:rsidRPr="00B62004" w:rsidRDefault="00B62004" w:rsidP="00B62004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2004">
              <w:rPr>
                <w:rFonts w:ascii="Calibri" w:eastAsia="Times New Roman" w:hAnsi="Calibri" w:cs="Calibri"/>
                <w:sz w:val="24"/>
                <w:szCs w:val="24"/>
              </w:rPr>
              <w:t>PREGLEDNICA ŠT. 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F0"/>
            <w:vAlign w:val="center"/>
            <w:hideMark/>
          </w:tcPr>
          <w:p w14:paraId="4521E75B" w14:textId="77777777" w:rsidR="00B62004" w:rsidRPr="00B62004" w:rsidRDefault="00B62004" w:rsidP="00B62004">
            <w:pPr>
              <w:jc w:val="center"/>
              <w:rPr>
                <w:rFonts w:ascii="Calibri" w:eastAsia="Times New Roman" w:hAnsi="Calibri" w:cs="Calibri"/>
              </w:rPr>
            </w:pPr>
            <w:r w:rsidRPr="00B62004">
              <w:rPr>
                <w:rFonts w:ascii="Calibri" w:eastAsia="Times New Roman" w:hAnsi="Calibri" w:cs="Calibri"/>
              </w:rPr>
              <w:t>KATEGORIZIRANI</w:t>
            </w:r>
          </w:p>
        </w:tc>
      </w:tr>
      <w:tr w:rsidR="00B62004" w:rsidRPr="00B62004" w14:paraId="5EB85DF3" w14:textId="77777777" w:rsidTr="00541192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BE94" w14:textId="448DE197" w:rsidR="00B62004" w:rsidRPr="00B62004" w:rsidRDefault="00B62004" w:rsidP="00B62004">
            <w:pPr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B62004">
              <w:rPr>
                <w:rFonts w:ascii="Calibri" w:eastAsia="Times New Roman" w:hAnsi="Calibri" w:cs="Calibri"/>
                <w:sz w:val="21"/>
                <w:szCs w:val="21"/>
              </w:rPr>
              <w:t>PROGRAMI KATEGORIZIRANIH</w:t>
            </w:r>
            <w:r>
              <w:rPr>
                <w:rFonts w:ascii="Calibri" w:eastAsia="Times New Roman" w:hAnsi="Calibri" w:cs="Calibri"/>
                <w:sz w:val="21"/>
                <w:szCs w:val="21"/>
              </w:rPr>
              <w:t>: MLR, PR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D736" w14:textId="77777777" w:rsidR="00B62004" w:rsidRPr="00B62004" w:rsidRDefault="00B62004" w:rsidP="00B62004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2004">
              <w:rPr>
                <w:rFonts w:ascii="Calibri" w:eastAsia="Times New Roman" w:hAnsi="Calibri" w:cs="Calibri"/>
                <w:sz w:val="16"/>
                <w:szCs w:val="16"/>
              </w:rPr>
              <w:t xml:space="preserve">KATEGORIZACIJA    </w:t>
            </w:r>
            <w:r w:rsidRPr="00B62004">
              <w:rPr>
                <w:rFonts w:ascii="Calibri" w:eastAsia="Times New Roman" w:hAnsi="Calibri" w:cs="Calibri"/>
                <w:sz w:val="18"/>
                <w:szCs w:val="18"/>
              </w:rPr>
              <w:t>MLR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E2DF" w14:textId="77777777" w:rsidR="00B62004" w:rsidRPr="00B62004" w:rsidRDefault="00B62004" w:rsidP="00B62004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62004">
              <w:rPr>
                <w:rFonts w:ascii="Calibri" w:eastAsia="Times New Roman" w:hAnsi="Calibri" w:cs="Calibri"/>
                <w:sz w:val="16"/>
                <w:szCs w:val="16"/>
              </w:rPr>
              <w:t xml:space="preserve">KATEGORIZACIJA   </w:t>
            </w:r>
            <w:r w:rsidRPr="00B62004">
              <w:rPr>
                <w:rFonts w:ascii="Calibri" w:eastAsia="Times New Roman" w:hAnsi="Calibri" w:cs="Calibri"/>
                <w:sz w:val="18"/>
                <w:szCs w:val="18"/>
              </w:rPr>
              <w:t>PR</w:t>
            </w:r>
          </w:p>
        </w:tc>
      </w:tr>
      <w:tr w:rsidR="00B62004" w:rsidRPr="00B62004" w14:paraId="0BB95C40" w14:textId="77777777" w:rsidTr="00541192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246B" w14:textId="77777777" w:rsidR="00B62004" w:rsidRPr="00B62004" w:rsidRDefault="00B62004" w:rsidP="00B62004">
            <w:pPr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B62004">
              <w:rPr>
                <w:rFonts w:ascii="Calibri" w:eastAsia="Times New Roman" w:hAnsi="Calibri" w:cs="Calibri"/>
                <w:sz w:val="21"/>
                <w:szCs w:val="21"/>
              </w:rPr>
              <w:t xml:space="preserve"> velikost skupine/število vključenih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015A" w14:textId="77777777" w:rsidR="00B62004" w:rsidRPr="00B62004" w:rsidRDefault="00B62004" w:rsidP="00B62004">
            <w:pPr>
              <w:jc w:val="center"/>
              <w:rPr>
                <w:rFonts w:ascii="Calibri" w:eastAsia="Times New Roman" w:hAnsi="Calibri" w:cs="Calibri"/>
              </w:rPr>
            </w:pPr>
            <w:r w:rsidRPr="00B62004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A36C" w14:textId="77777777" w:rsidR="00B62004" w:rsidRPr="00B62004" w:rsidRDefault="00B62004" w:rsidP="00B62004">
            <w:pPr>
              <w:jc w:val="center"/>
              <w:rPr>
                <w:rFonts w:ascii="Calibri" w:eastAsia="Times New Roman" w:hAnsi="Calibri" w:cs="Calibri"/>
              </w:rPr>
            </w:pPr>
            <w:r w:rsidRPr="00B62004">
              <w:rPr>
                <w:rFonts w:ascii="Calibri" w:eastAsia="Times New Roman" w:hAnsi="Calibri" w:cs="Calibri"/>
              </w:rPr>
              <w:t>1</w:t>
            </w:r>
          </w:p>
        </w:tc>
      </w:tr>
      <w:tr w:rsidR="00B62004" w:rsidRPr="00B62004" w14:paraId="4EC1E63B" w14:textId="77777777" w:rsidTr="00541192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FF0"/>
            <w:vAlign w:val="center"/>
            <w:hideMark/>
          </w:tcPr>
          <w:p w14:paraId="6114BA05" w14:textId="77777777" w:rsidR="00B62004" w:rsidRPr="00B62004" w:rsidRDefault="00B62004" w:rsidP="00B62004">
            <w:pPr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B62004">
              <w:rPr>
                <w:rFonts w:ascii="Calibri" w:eastAsia="Times New Roman" w:hAnsi="Calibri" w:cs="Calibri"/>
                <w:sz w:val="21"/>
                <w:szCs w:val="21"/>
              </w:rPr>
              <w:t>TOČKE/MATERIALNI STROŠKI/UDELEŽENEC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F0"/>
            <w:vAlign w:val="center"/>
            <w:hideMark/>
          </w:tcPr>
          <w:p w14:paraId="7331498D" w14:textId="77777777" w:rsidR="00B62004" w:rsidRPr="00B62004" w:rsidRDefault="00B62004" w:rsidP="00B62004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2004">
              <w:rPr>
                <w:rFonts w:ascii="Calibri" w:eastAsia="Times New Roman" w:hAnsi="Calibri" w:cs="Calibri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F0"/>
            <w:vAlign w:val="center"/>
            <w:hideMark/>
          </w:tcPr>
          <w:p w14:paraId="44DF8A1A" w14:textId="77777777" w:rsidR="00B62004" w:rsidRPr="00B62004" w:rsidRDefault="00B62004" w:rsidP="00B62004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2004">
              <w:rPr>
                <w:rFonts w:ascii="Calibri" w:eastAsia="Times New Roman" w:hAnsi="Calibri" w:cs="Calibri"/>
                <w:sz w:val="24"/>
                <w:szCs w:val="24"/>
              </w:rPr>
              <w:t>80</w:t>
            </w:r>
          </w:p>
        </w:tc>
      </w:tr>
    </w:tbl>
    <w:p w14:paraId="3E6A7A27" w14:textId="7031B424" w:rsidR="00114BAA" w:rsidRPr="00114BAA" w:rsidRDefault="00114BAA" w:rsidP="00D679D3">
      <w:pPr>
        <w:pStyle w:val="Brezrazmikov"/>
        <w:rPr>
          <w:color w:val="FF0000"/>
          <w:sz w:val="16"/>
          <w:szCs w:val="16"/>
        </w:rPr>
      </w:pPr>
    </w:p>
    <w:p w14:paraId="2A17E868" w14:textId="7D21E75A" w:rsidR="00962210" w:rsidRPr="002D5B14" w:rsidRDefault="00D679D3" w:rsidP="002D5B14">
      <w:pPr>
        <w:pStyle w:val="Brezrazmikov"/>
        <w:jc w:val="center"/>
        <w:rPr>
          <w:sz w:val="26"/>
          <w:szCs w:val="26"/>
        </w:rPr>
      </w:pPr>
      <w:r w:rsidRPr="00C9130A">
        <w:rPr>
          <w:sz w:val="26"/>
          <w:szCs w:val="26"/>
        </w:rPr>
        <w:t xml:space="preserve">MERILA ZA VREDNOTENJE </w:t>
      </w:r>
      <w:r w:rsidR="00323C6B">
        <w:rPr>
          <w:sz w:val="26"/>
          <w:szCs w:val="26"/>
        </w:rPr>
        <w:t xml:space="preserve">ŠPORTNIH </w:t>
      </w:r>
      <w:r w:rsidRPr="00C9130A">
        <w:rPr>
          <w:sz w:val="26"/>
          <w:szCs w:val="26"/>
        </w:rPr>
        <w:t xml:space="preserve">PROGRAMOV </w:t>
      </w:r>
      <w:r w:rsidR="00323C6B">
        <w:rPr>
          <w:sz w:val="26"/>
          <w:szCs w:val="26"/>
        </w:rPr>
        <w:t>KŠ</w:t>
      </w:r>
    </w:p>
    <w:p w14:paraId="02F0D9EB" w14:textId="1A8524B9" w:rsidR="00D679D3" w:rsidRPr="00540697" w:rsidRDefault="00D679D3" w:rsidP="00D679D3">
      <w:pPr>
        <w:pStyle w:val="Brezrazmikov"/>
        <w:jc w:val="both"/>
        <w:rPr>
          <w:rFonts w:cstheme="minorHAnsi"/>
          <w:color w:val="0070C0"/>
          <w:sz w:val="21"/>
          <w:szCs w:val="21"/>
        </w:rPr>
      </w:pPr>
      <w:r w:rsidRPr="001477BD">
        <w:rPr>
          <w:rFonts w:cstheme="minorHAnsi"/>
          <w:sz w:val="21"/>
          <w:szCs w:val="21"/>
        </w:rPr>
        <w:t xml:space="preserve">Programi KŠ predstavljajo načrtovane športne aktivnosti z namenom nastopanja na uradnih tekmovanjih NPŠZ do naslova </w:t>
      </w:r>
      <w:r w:rsidRPr="00D679D3">
        <w:rPr>
          <w:rFonts w:cstheme="minorHAnsi"/>
          <w:sz w:val="21"/>
          <w:szCs w:val="21"/>
        </w:rPr>
        <w:t>državnega prvaka. V programih KŠ se upoštevajo le športniki, ki so v članskih kategorijah registrirani v skladu z ZŠpo-1 (</w:t>
      </w:r>
      <w:r w:rsidR="00994DD0" w:rsidRPr="00B44E7B">
        <w:rPr>
          <w:sz w:val="21"/>
          <w:szCs w:val="21"/>
        </w:rPr>
        <w:t>aktualni seznam registriranih športnikov OKS-ZŠZ</w:t>
      </w:r>
      <w:r w:rsidRPr="00D679D3">
        <w:rPr>
          <w:rFonts w:cstheme="minorHAnsi"/>
          <w:sz w:val="21"/>
          <w:szCs w:val="21"/>
        </w:rPr>
        <w:t xml:space="preserve">). </w:t>
      </w:r>
    </w:p>
    <w:p w14:paraId="3BDAF879" w14:textId="77777777" w:rsidR="001E622B" w:rsidRPr="00D46B9A" w:rsidRDefault="001E622B" w:rsidP="001E622B">
      <w:pPr>
        <w:pStyle w:val="Brezrazmikov"/>
        <w:jc w:val="both"/>
        <w:rPr>
          <w:rFonts w:cstheme="minorHAnsi"/>
          <w:sz w:val="10"/>
          <w:szCs w:val="10"/>
        </w:rPr>
      </w:pPr>
    </w:p>
    <w:p w14:paraId="7A71BBDD" w14:textId="2987A264" w:rsidR="001E622B" w:rsidRPr="00633BDF" w:rsidRDefault="001E622B" w:rsidP="00EE7BD3">
      <w:pPr>
        <w:pStyle w:val="Brezrazmikov"/>
        <w:jc w:val="both"/>
        <w:rPr>
          <w:rFonts w:ascii="Calibri" w:hAnsi="Calibri"/>
          <w:sz w:val="21"/>
          <w:szCs w:val="21"/>
        </w:rPr>
      </w:pPr>
      <w:r w:rsidRPr="00633BDF">
        <w:rPr>
          <w:rFonts w:ascii="Calibri" w:hAnsi="Calibri"/>
          <w:sz w:val="21"/>
          <w:szCs w:val="21"/>
        </w:rPr>
        <w:t xml:space="preserve">Na JR prijavljeni programi KŠ se razvrstijo v </w:t>
      </w:r>
      <w:r w:rsidR="00D679D3" w:rsidRPr="00633BDF">
        <w:rPr>
          <w:rFonts w:ascii="Calibri" w:hAnsi="Calibri"/>
          <w:sz w:val="21"/>
          <w:szCs w:val="21"/>
        </w:rPr>
        <w:t>dve</w:t>
      </w:r>
      <w:r w:rsidRPr="00633BDF">
        <w:rPr>
          <w:rFonts w:ascii="Calibri" w:hAnsi="Calibri"/>
          <w:sz w:val="21"/>
          <w:szCs w:val="21"/>
        </w:rPr>
        <w:t xml:space="preserve"> (</w:t>
      </w:r>
      <w:r w:rsidR="00D679D3" w:rsidRPr="00633BDF">
        <w:rPr>
          <w:rFonts w:ascii="Calibri" w:hAnsi="Calibri"/>
          <w:sz w:val="21"/>
          <w:szCs w:val="21"/>
        </w:rPr>
        <w:t>2</w:t>
      </w:r>
      <w:r w:rsidRPr="00633BDF">
        <w:rPr>
          <w:rFonts w:ascii="Calibri" w:hAnsi="Calibri"/>
          <w:sz w:val="21"/>
          <w:szCs w:val="21"/>
        </w:rPr>
        <w:t>) kakovostn</w:t>
      </w:r>
      <w:r w:rsidR="00541192" w:rsidRPr="00633BDF">
        <w:rPr>
          <w:rFonts w:ascii="Calibri" w:hAnsi="Calibri"/>
          <w:sz w:val="21"/>
          <w:szCs w:val="21"/>
        </w:rPr>
        <w:t>i skupini; razvrstitev pa je določena na podlagi razvrščanja športnih panog</w:t>
      </w:r>
      <w:r w:rsidRPr="00633BDF">
        <w:rPr>
          <w:rFonts w:ascii="Calibri" w:hAnsi="Calibri"/>
          <w:sz w:val="21"/>
          <w:szCs w:val="21"/>
        </w:rPr>
        <w:t xml:space="preserve"> </w:t>
      </w:r>
      <w:r w:rsidR="00541192" w:rsidRPr="00633BDF">
        <w:rPr>
          <w:rFonts w:ascii="Calibri" w:hAnsi="Calibri"/>
          <w:sz w:val="21"/>
          <w:szCs w:val="21"/>
        </w:rPr>
        <w:t>glede na konkurenčnost (preglednica D)</w:t>
      </w:r>
      <w:r w:rsidR="00633BDF" w:rsidRPr="00633BDF">
        <w:rPr>
          <w:rFonts w:ascii="Calibri" w:hAnsi="Calibri"/>
          <w:sz w:val="21"/>
          <w:szCs w:val="21"/>
        </w:rPr>
        <w:t>. Na podlagi razvrstitve je določen priznani letni obsega vadbe</w:t>
      </w:r>
      <w:r w:rsidR="003E278C">
        <w:rPr>
          <w:rFonts w:ascii="Calibri" w:hAnsi="Calibri"/>
          <w:sz w:val="21"/>
          <w:szCs w:val="21"/>
        </w:rPr>
        <w:t>.</w:t>
      </w:r>
    </w:p>
    <w:p w14:paraId="53059910" w14:textId="77777777" w:rsidR="00265C4D" w:rsidRDefault="00265C4D" w:rsidP="00CF4FF2">
      <w:pPr>
        <w:pStyle w:val="Brezrazmikov"/>
        <w:jc w:val="both"/>
        <w:rPr>
          <w:sz w:val="10"/>
          <w:szCs w:val="10"/>
        </w:rPr>
      </w:pPr>
    </w:p>
    <w:p w14:paraId="63393F0D" w14:textId="40A533F1" w:rsidR="00EE7BD3" w:rsidRDefault="00EE7BD3" w:rsidP="00EE7BD3">
      <w:pPr>
        <w:pStyle w:val="Brezrazmikov"/>
        <w:jc w:val="both"/>
        <w:rPr>
          <w:sz w:val="21"/>
          <w:szCs w:val="21"/>
        </w:rPr>
      </w:pPr>
      <w:r>
        <w:rPr>
          <w:sz w:val="21"/>
          <w:szCs w:val="21"/>
        </w:rPr>
        <w:t>Š</w:t>
      </w:r>
      <w:r w:rsidRPr="00C9130A">
        <w:rPr>
          <w:sz w:val="21"/>
          <w:szCs w:val="21"/>
        </w:rPr>
        <w:t xml:space="preserve">portniki lahko v skladu s Pogoji, pravili in kriteriji za registriranje in kategoriziranje športnikov v RS dosežejo status športnika </w:t>
      </w:r>
      <w:r>
        <w:rPr>
          <w:sz w:val="21"/>
          <w:szCs w:val="21"/>
        </w:rPr>
        <w:t>državnega razreda</w:t>
      </w:r>
      <w:r w:rsidRPr="00C9130A">
        <w:rPr>
          <w:sz w:val="21"/>
          <w:szCs w:val="21"/>
        </w:rPr>
        <w:t xml:space="preserve"> (</w:t>
      </w:r>
      <w:r>
        <w:rPr>
          <w:sz w:val="21"/>
          <w:szCs w:val="21"/>
        </w:rPr>
        <w:t>D</w:t>
      </w:r>
      <w:r w:rsidRPr="00C9130A">
        <w:rPr>
          <w:sz w:val="21"/>
          <w:szCs w:val="21"/>
        </w:rPr>
        <w:t xml:space="preserve">R). S tem se jim prizna program dodatne športne vadbe, ki se sofinancira pod pogojem, da je kategorizacija navedena v zadnji objavi OKS-ZŠZ pred objavo JR in je športnik član društva s sedežem v občini. </w:t>
      </w:r>
    </w:p>
    <w:p w14:paraId="23BB4B02" w14:textId="77777777" w:rsidR="00EE7BD3" w:rsidRPr="00265C4D" w:rsidRDefault="00EE7BD3" w:rsidP="00CF4FF2">
      <w:pPr>
        <w:pStyle w:val="Brezrazmikov"/>
        <w:jc w:val="both"/>
        <w:rPr>
          <w:sz w:val="10"/>
          <w:szCs w:val="10"/>
        </w:rPr>
      </w:pPr>
    </w:p>
    <w:p w14:paraId="21AA9DFC" w14:textId="77777777" w:rsidR="001E622B" w:rsidRPr="00D46B9A" w:rsidRDefault="001E622B" w:rsidP="001E622B">
      <w:pPr>
        <w:pStyle w:val="Odstavekseznama"/>
        <w:ind w:left="0"/>
        <w:jc w:val="both"/>
        <w:rPr>
          <w:rFonts w:ascii="Calibri" w:hAnsi="Calibri"/>
          <w:iCs/>
          <w:sz w:val="21"/>
          <w:szCs w:val="21"/>
        </w:rPr>
      </w:pPr>
      <w:r w:rsidRPr="00D46B9A">
        <w:rPr>
          <w:rFonts w:ascii="Calibri" w:hAnsi="Calibri"/>
          <w:iCs/>
          <w:sz w:val="21"/>
          <w:szCs w:val="21"/>
        </w:rPr>
        <w:t>S sredstvi lokalne skupnosti se sofinancirajo:</w:t>
      </w:r>
    </w:p>
    <w:tbl>
      <w:tblPr>
        <w:tblW w:w="102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3"/>
        <w:gridCol w:w="4252"/>
      </w:tblGrid>
      <w:tr w:rsidR="00D23C87" w:rsidRPr="00B62004" w14:paraId="07F51222" w14:textId="77777777" w:rsidTr="00B62004">
        <w:trPr>
          <w:trHeight w:val="255"/>
          <w:jc w:val="center"/>
        </w:trPr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97B96F4" w14:textId="77777777" w:rsidR="001E622B" w:rsidRPr="00B62004" w:rsidRDefault="001E622B" w:rsidP="00D23C87">
            <w:pPr>
              <w:rPr>
                <w:rFonts w:ascii="Calibri" w:eastAsia="Times New Roman" w:hAnsi="Calibri" w:cs="Times New Roman"/>
                <w:iCs/>
                <w:sz w:val="21"/>
                <w:szCs w:val="21"/>
                <w:u w:val="single"/>
              </w:rPr>
            </w:pPr>
            <w:r w:rsidRPr="00B62004">
              <w:rPr>
                <w:rFonts w:ascii="Calibri" w:eastAsia="Times New Roman" w:hAnsi="Calibri" w:cs="Times New Roman"/>
                <w:iCs/>
                <w:sz w:val="21"/>
                <w:szCs w:val="21"/>
                <w:u w:val="single"/>
              </w:rPr>
              <w:t>UPORABA OBJEKTA:</w:t>
            </w: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055AD048" w14:textId="5991E2AF" w:rsidR="001E622B" w:rsidRPr="00B62004" w:rsidRDefault="00445576" w:rsidP="00D23C87">
            <w:pPr>
              <w:jc w:val="right"/>
              <w:rPr>
                <w:rFonts w:ascii="Calibri" w:eastAsia="Times New Roman" w:hAnsi="Calibri" w:cs="Times New Roman"/>
                <w:iCs/>
                <w:sz w:val="21"/>
                <w:szCs w:val="21"/>
              </w:rPr>
            </w:pPr>
            <w:r w:rsidRPr="00B62004">
              <w:rPr>
                <w:rFonts w:ascii="Calibri" w:eastAsia="Times New Roman" w:hAnsi="Calibri" w:cs="Calibri"/>
                <w:sz w:val="21"/>
                <w:szCs w:val="21"/>
                <w:u w:val="single"/>
              </w:rPr>
              <w:t>SOFINANCIRA SE</w:t>
            </w:r>
            <w:r w:rsidRPr="00B62004">
              <w:rPr>
                <w:rFonts w:cs="Calibri"/>
                <w:sz w:val="21"/>
                <w:szCs w:val="21"/>
              </w:rPr>
              <w:t>:</w:t>
            </w:r>
          </w:p>
        </w:tc>
      </w:tr>
      <w:tr w:rsidR="00D23C87" w:rsidRPr="00B62004" w14:paraId="0B05DBEF" w14:textId="77777777" w:rsidTr="00B62004">
        <w:trPr>
          <w:trHeight w:val="255"/>
          <w:jc w:val="center"/>
        </w:trPr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FC549C3" w14:textId="77777777" w:rsidR="001E622B" w:rsidRPr="00B62004" w:rsidRDefault="001E622B" w:rsidP="00D23C87">
            <w:pPr>
              <w:rPr>
                <w:rFonts w:ascii="Calibri" w:eastAsia="Times New Roman" w:hAnsi="Calibri" w:cs="Times New Roman"/>
                <w:iCs/>
                <w:sz w:val="21"/>
                <w:szCs w:val="21"/>
              </w:rPr>
            </w:pPr>
            <w:r w:rsidRPr="00B62004">
              <w:rPr>
                <w:rFonts w:ascii="Calibri" w:eastAsia="Times New Roman" w:hAnsi="Calibri" w:cs="Times New Roman"/>
                <w:iCs/>
                <w:sz w:val="21"/>
                <w:szCs w:val="21"/>
              </w:rPr>
              <w:t>KŠ: celoletni tekmovalni programi odraslih</w:t>
            </w: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2EABAC83" w14:textId="302E1A02" w:rsidR="001E622B" w:rsidRPr="00B62004" w:rsidRDefault="00D46B9A" w:rsidP="00D23C87">
            <w:pPr>
              <w:jc w:val="right"/>
              <w:rPr>
                <w:rFonts w:ascii="Calibri" w:eastAsia="Times New Roman" w:hAnsi="Calibri" w:cs="Times New Roman"/>
                <w:iCs/>
                <w:sz w:val="21"/>
                <w:szCs w:val="21"/>
              </w:rPr>
            </w:pPr>
            <w:r w:rsidRPr="00B62004">
              <w:rPr>
                <w:rFonts w:ascii="Calibri" w:eastAsia="Times New Roman" w:hAnsi="Calibri" w:cs="Times New Roman"/>
                <w:iCs/>
                <w:sz w:val="21"/>
                <w:szCs w:val="21"/>
              </w:rPr>
              <w:t>materialni stroški</w:t>
            </w:r>
            <w:r w:rsidR="001E622B" w:rsidRPr="00B62004">
              <w:rPr>
                <w:rFonts w:ascii="Calibri" w:eastAsia="Times New Roman" w:hAnsi="Calibri" w:cs="Times New Roman"/>
                <w:iCs/>
                <w:sz w:val="21"/>
                <w:szCs w:val="21"/>
              </w:rPr>
              <w:t>/skupina</w:t>
            </w:r>
          </w:p>
        </w:tc>
      </w:tr>
      <w:tr w:rsidR="001E622B" w:rsidRPr="00B62004" w14:paraId="13DC067C" w14:textId="77777777" w:rsidTr="00B62004">
        <w:trPr>
          <w:trHeight w:val="255"/>
          <w:jc w:val="center"/>
        </w:trPr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AD31818" w14:textId="77777777" w:rsidR="001E622B" w:rsidRPr="00B62004" w:rsidRDefault="001E622B" w:rsidP="00D23C87">
            <w:pPr>
              <w:rPr>
                <w:rFonts w:ascii="Calibri" w:eastAsia="Times New Roman" w:hAnsi="Calibri" w:cs="Times New Roman"/>
                <w:iCs/>
                <w:sz w:val="21"/>
                <w:szCs w:val="21"/>
              </w:rPr>
            </w:pPr>
            <w:r w:rsidRPr="00B62004">
              <w:rPr>
                <w:rFonts w:ascii="Calibri" w:eastAsia="Times New Roman" w:hAnsi="Calibri" w:cs="Times New Roman"/>
                <w:iCs/>
                <w:sz w:val="21"/>
                <w:szCs w:val="21"/>
              </w:rPr>
              <w:t>KŠ: dodatni programi kategoriziranih športnikov DR</w:t>
            </w: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0F503A5F" w14:textId="3323C2F9" w:rsidR="001E622B" w:rsidRPr="00B62004" w:rsidRDefault="008C1545" w:rsidP="008C1545">
            <w:pPr>
              <w:jc w:val="right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B62004">
              <w:rPr>
                <w:rFonts w:ascii="Calibri" w:hAnsi="Calibri" w:cs="Calibri"/>
                <w:sz w:val="21"/>
                <w:szCs w:val="21"/>
              </w:rPr>
              <w:t>materialni stroški/udeleženec</w:t>
            </w:r>
          </w:p>
        </w:tc>
      </w:tr>
    </w:tbl>
    <w:p w14:paraId="7AF190D2" w14:textId="7DFB9C46" w:rsidR="001E622B" w:rsidRDefault="001E622B" w:rsidP="001E622B">
      <w:pPr>
        <w:jc w:val="both"/>
        <w:rPr>
          <w:rFonts w:asciiTheme="minorHAnsi" w:hAnsiTheme="minorHAnsi"/>
          <w:color w:val="FF0000"/>
          <w:sz w:val="10"/>
          <w:szCs w:val="10"/>
        </w:rPr>
      </w:pPr>
    </w:p>
    <w:tbl>
      <w:tblPr>
        <w:tblW w:w="7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1417"/>
        <w:gridCol w:w="1418"/>
      </w:tblGrid>
      <w:tr w:rsidR="00B62004" w:rsidRPr="00B62004" w14:paraId="230803C1" w14:textId="77777777" w:rsidTr="00EE7BD3">
        <w:trPr>
          <w:trHeight w:val="255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5"/>
            <w:noWrap/>
            <w:vAlign w:val="center"/>
            <w:hideMark/>
          </w:tcPr>
          <w:p w14:paraId="6136EF5D" w14:textId="77777777" w:rsidR="00B62004" w:rsidRPr="00B62004" w:rsidRDefault="00B62004" w:rsidP="00B62004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2004">
              <w:rPr>
                <w:rFonts w:ascii="Calibri" w:eastAsia="Times New Roman" w:hAnsi="Calibri" w:cs="Calibri"/>
                <w:sz w:val="24"/>
                <w:szCs w:val="24"/>
              </w:rPr>
              <w:t>PREGLEDNICA ŠT. 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0FFF0"/>
            <w:vAlign w:val="center"/>
            <w:hideMark/>
          </w:tcPr>
          <w:p w14:paraId="1389A83E" w14:textId="77777777" w:rsidR="00B62004" w:rsidRPr="00B62004" w:rsidRDefault="00B62004" w:rsidP="00B62004">
            <w:pPr>
              <w:jc w:val="center"/>
              <w:rPr>
                <w:rFonts w:ascii="Calibri" w:eastAsia="Times New Roman" w:hAnsi="Calibri" w:cs="Calibri"/>
              </w:rPr>
            </w:pPr>
            <w:r w:rsidRPr="00B62004">
              <w:rPr>
                <w:rFonts w:ascii="Calibri" w:eastAsia="Times New Roman" w:hAnsi="Calibri" w:cs="Calibri"/>
              </w:rPr>
              <w:t>PROGRAMI KŠ</w:t>
            </w:r>
          </w:p>
        </w:tc>
      </w:tr>
      <w:tr w:rsidR="00B62004" w:rsidRPr="00B62004" w14:paraId="6D71F7A0" w14:textId="77777777" w:rsidTr="00EE7BD3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C38E" w14:textId="77777777" w:rsidR="00B62004" w:rsidRPr="00B62004" w:rsidRDefault="00B62004" w:rsidP="00B62004">
            <w:pPr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B62004">
              <w:rPr>
                <w:rFonts w:ascii="Calibri" w:eastAsia="Times New Roman" w:hAnsi="Calibri" w:cs="Calibri"/>
                <w:sz w:val="21"/>
                <w:szCs w:val="21"/>
              </w:rPr>
              <w:t xml:space="preserve">CELOLETNI TEKMOVALNI PROGRAMI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DA27" w14:textId="64FBA7A9" w:rsidR="00B62004" w:rsidRPr="00B62004" w:rsidRDefault="00EE7BD3" w:rsidP="00B6200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2. skupina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F384" w14:textId="462181FA" w:rsidR="00B62004" w:rsidRPr="00B62004" w:rsidRDefault="00EE7BD3" w:rsidP="00B6200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 skupina</w:t>
            </w:r>
          </w:p>
        </w:tc>
      </w:tr>
      <w:tr w:rsidR="00B62004" w:rsidRPr="00B62004" w14:paraId="76439C7D" w14:textId="77777777" w:rsidTr="00EE7BD3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ABD0" w14:textId="77777777" w:rsidR="00B62004" w:rsidRPr="00B62004" w:rsidRDefault="00B62004" w:rsidP="00B62004">
            <w:pPr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B62004">
              <w:rPr>
                <w:rFonts w:ascii="Calibri" w:eastAsia="Times New Roman" w:hAnsi="Calibri" w:cs="Calibri"/>
                <w:sz w:val="21"/>
                <w:szCs w:val="21"/>
              </w:rPr>
              <w:t>število ur vadbe/tedensko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199C" w14:textId="77777777" w:rsidR="00B62004" w:rsidRPr="00B62004" w:rsidRDefault="00B62004" w:rsidP="00B62004">
            <w:pPr>
              <w:jc w:val="center"/>
              <w:rPr>
                <w:rFonts w:ascii="Calibri" w:eastAsia="Times New Roman" w:hAnsi="Calibri" w:cs="Calibri"/>
              </w:rPr>
            </w:pPr>
            <w:r w:rsidRPr="00B62004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67B6" w14:textId="77777777" w:rsidR="00B62004" w:rsidRPr="00B62004" w:rsidRDefault="00B62004" w:rsidP="00B62004">
            <w:pPr>
              <w:jc w:val="center"/>
              <w:rPr>
                <w:rFonts w:ascii="Calibri" w:eastAsia="Times New Roman" w:hAnsi="Calibri" w:cs="Calibri"/>
              </w:rPr>
            </w:pPr>
            <w:r w:rsidRPr="00B62004">
              <w:rPr>
                <w:rFonts w:ascii="Calibri" w:eastAsia="Times New Roman" w:hAnsi="Calibri" w:cs="Calibri"/>
              </w:rPr>
              <w:t>8</w:t>
            </w:r>
          </w:p>
        </w:tc>
      </w:tr>
      <w:tr w:rsidR="00B62004" w:rsidRPr="00B62004" w14:paraId="3A863010" w14:textId="77777777" w:rsidTr="00EE7BD3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4C6B" w14:textId="77777777" w:rsidR="00B62004" w:rsidRPr="00B62004" w:rsidRDefault="00B62004" w:rsidP="00B62004">
            <w:pPr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B62004">
              <w:rPr>
                <w:rFonts w:ascii="Calibri" w:eastAsia="Times New Roman" w:hAnsi="Calibri" w:cs="Calibri"/>
                <w:sz w:val="21"/>
                <w:szCs w:val="21"/>
              </w:rPr>
              <w:t>število tednov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52A7" w14:textId="77777777" w:rsidR="00B62004" w:rsidRPr="00B62004" w:rsidRDefault="00B62004" w:rsidP="00B62004">
            <w:pPr>
              <w:jc w:val="center"/>
              <w:rPr>
                <w:rFonts w:ascii="Calibri" w:eastAsia="Times New Roman" w:hAnsi="Calibri" w:cs="Calibri"/>
              </w:rPr>
            </w:pPr>
            <w:r w:rsidRPr="00B62004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A9D4" w14:textId="77777777" w:rsidR="00B62004" w:rsidRPr="00B62004" w:rsidRDefault="00B62004" w:rsidP="00B62004">
            <w:pPr>
              <w:jc w:val="center"/>
              <w:rPr>
                <w:rFonts w:ascii="Calibri" w:eastAsia="Times New Roman" w:hAnsi="Calibri" w:cs="Calibri"/>
              </w:rPr>
            </w:pPr>
            <w:r w:rsidRPr="00B62004">
              <w:rPr>
                <w:rFonts w:ascii="Calibri" w:eastAsia="Times New Roman" w:hAnsi="Calibri" w:cs="Calibri"/>
              </w:rPr>
              <w:t>40</w:t>
            </w:r>
          </w:p>
        </w:tc>
      </w:tr>
      <w:tr w:rsidR="00B62004" w:rsidRPr="00B62004" w14:paraId="0E273D68" w14:textId="77777777" w:rsidTr="00EE7BD3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FF0"/>
            <w:vAlign w:val="center"/>
            <w:hideMark/>
          </w:tcPr>
          <w:p w14:paraId="48EEAE01" w14:textId="77777777" w:rsidR="00B62004" w:rsidRPr="00B62004" w:rsidRDefault="00B62004" w:rsidP="00B62004">
            <w:pPr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B62004">
              <w:rPr>
                <w:rFonts w:ascii="Calibri" w:eastAsia="Times New Roman" w:hAnsi="Calibri" w:cs="Calibri"/>
                <w:sz w:val="21"/>
                <w:szCs w:val="21"/>
              </w:rPr>
              <w:t>TOČKE/MATERIALNI STROŠKI/SKUPINA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F0"/>
            <w:vAlign w:val="center"/>
            <w:hideMark/>
          </w:tcPr>
          <w:p w14:paraId="07962E30" w14:textId="77777777" w:rsidR="00B62004" w:rsidRPr="00B62004" w:rsidRDefault="00B62004" w:rsidP="00B62004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2004">
              <w:rPr>
                <w:rFonts w:ascii="Calibri" w:eastAsia="Times New Roman" w:hAnsi="Calibri" w:cs="Calibri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F0"/>
            <w:vAlign w:val="center"/>
            <w:hideMark/>
          </w:tcPr>
          <w:p w14:paraId="2776A867" w14:textId="77777777" w:rsidR="00B62004" w:rsidRPr="00B62004" w:rsidRDefault="00B62004" w:rsidP="00B62004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62004">
              <w:rPr>
                <w:rFonts w:ascii="Calibri" w:eastAsia="Times New Roman" w:hAnsi="Calibri" w:cs="Calibri"/>
                <w:sz w:val="24"/>
                <w:szCs w:val="24"/>
              </w:rPr>
              <w:t>320</w:t>
            </w:r>
          </w:p>
        </w:tc>
      </w:tr>
    </w:tbl>
    <w:p w14:paraId="5FF1D9C2" w14:textId="23BC5AAB" w:rsidR="00834F65" w:rsidRPr="00834F65" w:rsidRDefault="00834F65" w:rsidP="00B62004">
      <w:pPr>
        <w:pStyle w:val="Brezrazmikov"/>
        <w:jc w:val="center"/>
        <w:rPr>
          <w:sz w:val="20"/>
          <w:szCs w:val="20"/>
        </w:rPr>
      </w:pPr>
      <w:r w:rsidRPr="00707F03">
        <w:rPr>
          <w:sz w:val="20"/>
          <w:szCs w:val="20"/>
        </w:rPr>
        <w:t>OPOMBA: 1 ura = 60 minut</w:t>
      </w:r>
    </w:p>
    <w:p w14:paraId="7C03CBA1" w14:textId="52007AC2" w:rsidR="00834F65" w:rsidRDefault="00834F65" w:rsidP="001E622B">
      <w:pPr>
        <w:jc w:val="both"/>
        <w:rPr>
          <w:rFonts w:asciiTheme="minorHAnsi" w:hAnsiTheme="minorHAnsi"/>
          <w:color w:val="FF0000"/>
          <w:sz w:val="10"/>
          <w:szCs w:val="10"/>
        </w:rPr>
      </w:pPr>
    </w:p>
    <w:tbl>
      <w:tblPr>
        <w:tblW w:w="56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1417"/>
      </w:tblGrid>
      <w:tr w:rsidR="008C1545" w:rsidRPr="008C1545" w14:paraId="0A17C847" w14:textId="77777777" w:rsidTr="00EE7BD3">
        <w:trPr>
          <w:trHeight w:val="255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5"/>
            <w:noWrap/>
            <w:vAlign w:val="center"/>
            <w:hideMark/>
          </w:tcPr>
          <w:p w14:paraId="629DEBC1" w14:textId="77777777" w:rsidR="008C1545" w:rsidRPr="008C1545" w:rsidRDefault="008C1545" w:rsidP="008C1545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1545">
              <w:rPr>
                <w:rFonts w:ascii="Calibri" w:eastAsia="Times New Roman" w:hAnsi="Calibri" w:cs="Calibri"/>
                <w:sz w:val="24"/>
                <w:szCs w:val="24"/>
              </w:rPr>
              <w:t>PREGLEDNICA ŠT. 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F0"/>
            <w:vAlign w:val="center"/>
            <w:hideMark/>
          </w:tcPr>
          <w:p w14:paraId="5F6A3FA0" w14:textId="77777777" w:rsidR="008C1545" w:rsidRPr="008C1545" w:rsidRDefault="008C1545" w:rsidP="008C1545">
            <w:pPr>
              <w:jc w:val="center"/>
              <w:rPr>
                <w:rFonts w:ascii="Calibri" w:eastAsia="Times New Roman" w:hAnsi="Calibri" w:cs="Calibri"/>
              </w:rPr>
            </w:pPr>
            <w:r w:rsidRPr="008C1545">
              <w:rPr>
                <w:rFonts w:ascii="Calibri" w:eastAsia="Times New Roman" w:hAnsi="Calibri" w:cs="Calibri"/>
              </w:rPr>
              <w:t xml:space="preserve">KATEG. </w:t>
            </w:r>
          </w:p>
        </w:tc>
      </w:tr>
      <w:tr w:rsidR="008C1545" w:rsidRPr="008C1545" w14:paraId="6B062543" w14:textId="77777777" w:rsidTr="00EE7BD3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F587" w14:textId="390A4F21" w:rsidR="008C1545" w:rsidRPr="00B62004" w:rsidRDefault="008C1545" w:rsidP="008C1545">
            <w:pPr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B62004">
              <w:rPr>
                <w:rFonts w:ascii="Calibri" w:eastAsia="Times New Roman" w:hAnsi="Calibri" w:cs="Calibri"/>
                <w:sz w:val="21"/>
                <w:szCs w:val="21"/>
              </w:rPr>
              <w:t>PROGRAMI KATEGORIZIRANIH</w:t>
            </w:r>
            <w:r w:rsidR="00B62004">
              <w:rPr>
                <w:rFonts w:ascii="Calibri" w:eastAsia="Times New Roman" w:hAnsi="Calibri" w:cs="Calibri"/>
                <w:sz w:val="21"/>
                <w:szCs w:val="21"/>
              </w:rPr>
              <w:t>: DR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1C8E" w14:textId="77777777" w:rsidR="008C1545" w:rsidRPr="008C1545" w:rsidRDefault="008C1545" w:rsidP="008C1545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C1545">
              <w:rPr>
                <w:rFonts w:ascii="Calibri" w:eastAsia="Times New Roman" w:hAnsi="Calibri" w:cs="Calibri"/>
                <w:sz w:val="16"/>
                <w:szCs w:val="16"/>
              </w:rPr>
              <w:t xml:space="preserve">KATEGORIZACIJA   </w:t>
            </w:r>
            <w:r w:rsidRPr="008C1545">
              <w:rPr>
                <w:rFonts w:ascii="Calibri" w:eastAsia="Times New Roman" w:hAnsi="Calibri" w:cs="Calibri"/>
                <w:sz w:val="18"/>
                <w:szCs w:val="18"/>
              </w:rPr>
              <w:t xml:space="preserve"> DR</w:t>
            </w:r>
          </w:p>
        </w:tc>
      </w:tr>
      <w:tr w:rsidR="008C1545" w:rsidRPr="008C1545" w14:paraId="5EDEB9C9" w14:textId="77777777" w:rsidTr="00EE7BD3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6596" w14:textId="77777777" w:rsidR="008C1545" w:rsidRPr="00B62004" w:rsidRDefault="008C1545" w:rsidP="008C1545">
            <w:pPr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B62004">
              <w:rPr>
                <w:rFonts w:ascii="Calibri" w:eastAsia="Times New Roman" w:hAnsi="Calibri" w:cs="Calibri"/>
                <w:sz w:val="21"/>
                <w:szCs w:val="21"/>
              </w:rPr>
              <w:t xml:space="preserve"> velikost skupine/število vključenih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1B37" w14:textId="77777777" w:rsidR="008C1545" w:rsidRPr="008C1545" w:rsidRDefault="008C1545" w:rsidP="008C1545">
            <w:pPr>
              <w:jc w:val="center"/>
              <w:rPr>
                <w:rFonts w:ascii="Calibri" w:eastAsia="Times New Roman" w:hAnsi="Calibri" w:cs="Calibri"/>
              </w:rPr>
            </w:pPr>
            <w:r w:rsidRPr="008C1545">
              <w:rPr>
                <w:rFonts w:ascii="Calibri" w:eastAsia="Times New Roman" w:hAnsi="Calibri" w:cs="Calibri"/>
              </w:rPr>
              <w:t>1</w:t>
            </w:r>
          </w:p>
        </w:tc>
      </w:tr>
      <w:tr w:rsidR="008C1545" w:rsidRPr="008C1545" w14:paraId="5A8515EC" w14:textId="77777777" w:rsidTr="00EE7BD3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FF0"/>
            <w:vAlign w:val="center"/>
            <w:hideMark/>
          </w:tcPr>
          <w:p w14:paraId="26D3A161" w14:textId="77777777" w:rsidR="008C1545" w:rsidRPr="00B62004" w:rsidRDefault="008C1545" w:rsidP="008C1545">
            <w:pPr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B62004">
              <w:rPr>
                <w:rFonts w:ascii="Calibri" w:eastAsia="Times New Roman" w:hAnsi="Calibri" w:cs="Calibri"/>
                <w:sz w:val="21"/>
                <w:szCs w:val="21"/>
              </w:rPr>
              <w:t>TOČKE/MATERIALNI STROŠKI/UDELEŽENEC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F0"/>
            <w:vAlign w:val="center"/>
            <w:hideMark/>
          </w:tcPr>
          <w:p w14:paraId="1FE2CAA6" w14:textId="77777777" w:rsidR="008C1545" w:rsidRPr="008C1545" w:rsidRDefault="008C1545" w:rsidP="008C1545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1545">
              <w:rPr>
                <w:rFonts w:ascii="Calibri" w:eastAsia="Times New Roman" w:hAnsi="Calibri" w:cs="Calibri"/>
                <w:sz w:val="24"/>
                <w:szCs w:val="24"/>
              </w:rPr>
              <w:t>40</w:t>
            </w:r>
          </w:p>
        </w:tc>
      </w:tr>
    </w:tbl>
    <w:p w14:paraId="6CEB2169" w14:textId="77777777" w:rsidR="00D46B9A" w:rsidRPr="00B62004" w:rsidRDefault="00D46B9A" w:rsidP="001E622B">
      <w:pPr>
        <w:jc w:val="both"/>
        <w:rPr>
          <w:rFonts w:asciiTheme="minorHAnsi" w:hAnsiTheme="minorHAnsi"/>
          <w:color w:val="FF0000"/>
          <w:sz w:val="16"/>
          <w:szCs w:val="16"/>
        </w:rPr>
      </w:pPr>
    </w:p>
    <w:p w14:paraId="48F7AAE6" w14:textId="77777777" w:rsidR="00D46B9A" w:rsidRPr="00C9130A" w:rsidRDefault="00D46B9A" w:rsidP="00D46B9A">
      <w:pPr>
        <w:pStyle w:val="Brezrazmikov"/>
        <w:jc w:val="center"/>
        <w:rPr>
          <w:sz w:val="26"/>
          <w:szCs w:val="26"/>
        </w:rPr>
      </w:pPr>
      <w:r w:rsidRPr="00C9130A">
        <w:rPr>
          <w:sz w:val="26"/>
          <w:szCs w:val="26"/>
        </w:rPr>
        <w:t>MERILA ZA VREDNOTENJE PROGRAMOV VRHUNSKEGA ŠPORTA</w:t>
      </w:r>
    </w:p>
    <w:p w14:paraId="60640335" w14:textId="56941D3E" w:rsidR="00D46B9A" w:rsidRPr="00C9130A" w:rsidRDefault="00D46B9A" w:rsidP="00D46B9A">
      <w:pPr>
        <w:pStyle w:val="Brezrazmikov"/>
        <w:jc w:val="both"/>
        <w:rPr>
          <w:sz w:val="21"/>
          <w:szCs w:val="21"/>
        </w:rPr>
      </w:pPr>
      <w:r w:rsidRPr="00C9130A">
        <w:rPr>
          <w:sz w:val="21"/>
          <w:szCs w:val="21"/>
        </w:rPr>
        <w:t xml:space="preserve">Z vidika javnega interesa </w:t>
      </w:r>
      <w:r w:rsidR="002D5B14">
        <w:rPr>
          <w:sz w:val="21"/>
          <w:szCs w:val="21"/>
        </w:rPr>
        <w:t xml:space="preserve">VŠ </w:t>
      </w:r>
      <w:r w:rsidRPr="00C9130A">
        <w:rPr>
          <w:sz w:val="21"/>
          <w:szCs w:val="21"/>
        </w:rPr>
        <w:t>zajema programe priprav in tekmovanj športnikov, ki so v skladu s Pogoji, pravili in kriteriji za registriranje in kategoriziranje športnikov v RS pridobili naziv športnika olimpijskega (OR), svetovnega (SR) in/ali mednarodnega razreda (MR). Vrhunskim športnikom s statusom OR, SR</w:t>
      </w:r>
      <w:r w:rsidR="003F14E6">
        <w:rPr>
          <w:sz w:val="21"/>
          <w:szCs w:val="21"/>
        </w:rPr>
        <w:t xml:space="preserve">, </w:t>
      </w:r>
      <w:r w:rsidRPr="00C9130A">
        <w:rPr>
          <w:sz w:val="21"/>
          <w:szCs w:val="21"/>
        </w:rPr>
        <w:t xml:space="preserve">MR se priznajo dodatni programi športne vadbe, ki se sofinancirajo pod pogojem, da je kategorizacija navedena v zadnji objavi OKS-ZŠZ pred objavo JR in je športnik naveden kot član društva s sedežem v občini. </w:t>
      </w:r>
    </w:p>
    <w:p w14:paraId="32D57316" w14:textId="77777777" w:rsidR="002D5B14" w:rsidRPr="002D5B14" w:rsidRDefault="002D5B14" w:rsidP="00113549">
      <w:pPr>
        <w:pStyle w:val="Brezrazmikov"/>
        <w:rPr>
          <w:sz w:val="10"/>
          <w:szCs w:val="10"/>
        </w:rPr>
      </w:pPr>
    </w:p>
    <w:p w14:paraId="065EDF2B" w14:textId="0B32B1A3" w:rsidR="00113549" w:rsidRPr="00C9130A" w:rsidRDefault="00113549" w:rsidP="00113549">
      <w:pPr>
        <w:pStyle w:val="Brezrazmikov"/>
        <w:rPr>
          <w:iCs/>
          <w:sz w:val="21"/>
          <w:szCs w:val="21"/>
        </w:rPr>
      </w:pPr>
      <w:r w:rsidRPr="00C9130A">
        <w:rPr>
          <w:iCs/>
          <w:sz w:val="21"/>
          <w:szCs w:val="21"/>
        </w:rPr>
        <w:t>S sredstvi lokalne skupnosti se sofinancirajo:</w:t>
      </w:r>
    </w:p>
    <w:tbl>
      <w:tblPr>
        <w:tblW w:w="102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3"/>
        <w:gridCol w:w="4252"/>
      </w:tblGrid>
      <w:tr w:rsidR="00113549" w:rsidRPr="00B62004" w14:paraId="7D68D70E" w14:textId="77777777" w:rsidTr="00B62004">
        <w:trPr>
          <w:trHeight w:val="227"/>
          <w:jc w:val="center"/>
        </w:trPr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0A4361D" w14:textId="77777777" w:rsidR="00113549" w:rsidRPr="00B62004" w:rsidRDefault="00113549" w:rsidP="00F73AEB">
            <w:pPr>
              <w:pStyle w:val="Brezrazmikov"/>
              <w:rPr>
                <w:rFonts w:cs="Calibri"/>
                <w:sz w:val="21"/>
                <w:szCs w:val="21"/>
                <w:lang w:eastAsia="sl-SI"/>
              </w:rPr>
            </w:pPr>
            <w:r w:rsidRPr="00B62004">
              <w:rPr>
                <w:rFonts w:cs="Calibri"/>
                <w:sz w:val="21"/>
                <w:szCs w:val="21"/>
                <w:u w:val="single"/>
                <w:lang w:eastAsia="sl-SI"/>
              </w:rPr>
              <w:t>ŠPORTNI PROGRAM</w:t>
            </w:r>
            <w:r w:rsidRPr="00B62004">
              <w:rPr>
                <w:rFonts w:cs="Calibri"/>
                <w:sz w:val="21"/>
                <w:szCs w:val="21"/>
                <w:lang w:eastAsia="sl-SI"/>
              </w:rPr>
              <w:t>:</w:t>
            </w: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6BCA092" w14:textId="22B4CDE5" w:rsidR="00113549" w:rsidRPr="00B62004" w:rsidRDefault="00445576" w:rsidP="00F73AEB">
            <w:pPr>
              <w:pStyle w:val="Brezrazmikov"/>
              <w:jc w:val="right"/>
              <w:rPr>
                <w:rFonts w:cs="Calibri"/>
                <w:sz w:val="21"/>
                <w:szCs w:val="21"/>
                <w:lang w:eastAsia="sl-SI"/>
              </w:rPr>
            </w:pPr>
            <w:r w:rsidRPr="00B62004">
              <w:rPr>
                <w:rFonts w:ascii="Calibri" w:eastAsia="Times New Roman" w:hAnsi="Calibri" w:cs="Calibri"/>
                <w:sz w:val="21"/>
                <w:szCs w:val="21"/>
                <w:u w:val="single"/>
              </w:rPr>
              <w:t>SOFINANCIRA SE</w:t>
            </w:r>
            <w:r w:rsidR="00113549" w:rsidRPr="00B62004">
              <w:rPr>
                <w:rFonts w:cs="Calibri"/>
                <w:sz w:val="21"/>
                <w:szCs w:val="21"/>
                <w:lang w:eastAsia="sl-SI"/>
              </w:rPr>
              <w:t>:</w:t>
            </w:r>
          </w:p>
        </w:tc>
      </w:tr>
      <w:tr w:rsidR="00113549" w:rsidRPr="00B62004" w14:paraId="678D98EC" w14:textId="77777777" w:rsidTr="00B62004">
        <w:trPr>
          <w:trHeight w:val="227"/>
          <w:jc w:val="center"/>
        </w:trPr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A0F2D78" w14:textId="77777777" w:rsidR="00113549" w:rsidRPr="00B62004" w:rsidRDefault="00113549" w:rsidP="00F73AEB">
            <w:pPr>
              <w:pStyle w:val="Brezrazmikov"/>
              <w:rPr>
                <w:rFonts w:cs="Calibri"/>
                <w:sz w:val="21"/>
                <w:szCs w:val="21"/>
                <w:lang w:eastAsia="sl-SI"/>
              </w:rPr>
            </w:pPr>
            <w:r w:rsidRPr="00B62004">
              <w:rPr>
                <w:rFonts w:cs="Calibri"/>
                <w:sz w:val="21"/>
                <w:szCs w:val="21"/>
                <w:lang w:eastAsia="sl-SI"/>
              </w:rPr>
              <w:t>VŠ: dodatni programi kategoriziranih športnikov MR, SR, OR</w:t>
            </w: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3503852" w14:textId="3524BD02" w:rsidR="00113549" w:rsidRPr="00B62004" w:rsidRDefault="008C1545" w:rsidP="00F73AEB">
            <w:pPr>
              <w:pStyle w:val="Brezrazmikov"/>
              <w:jc w:val="right"/>
              <w:rPr>
                <w:rFonts w:cs="Calibri"/>
                <w:sz w:val="21"/>
                <w:szCs w:val="21"/>
                <w:lang w:eastAsia="sl-SI"/>
              </w:rPr>
            </w:pPr>
            <w:r w:rsidRPr="00B62004">
              <w:rPr>
                <w:rFonts w:ascii="Calibri" w:hAnsi="Calibri" w:cs="Calibri"/>
                <w:sz w:val="21"/>
                <w:szCs w:val="21"/>
              </w:rPr>
              <w:t>materialni stroški/udeleženec</w:t>
            </w:r>
          </w:p>
        </w:tc>
      </w:tr>
    </w:tbl>
    <w:p w14:paraId="3E308EBE" w14:textId="428D7E9E" w:rsidR="00113549" w:rsidRDefault="00113549" w:rsidP="00113549">
      <w:pPr>
        <w:pStyle w:val="Brezrazmikov"/>
        <w:rPr>
          <w:rFonts w:cstheme="minorHAnsi"/>
          <w:sz w:val="10"/>
          <w:szCs w:val="10"/>
        </w:rPr>
      </w:pPr>
    </w:p>
    <w:tbl>
      <w:tblPr>
        <w:tblW w:w="85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1417"/>
        <w:gridCol w:w="1417"/>
        <w:gridCol w:w="1418"/>
      </w:tblGrid>
      <w:tr w:rsidR="008C1545" w:rsidRPr="008C1545" w14:paraId="72F00225" w14:textId="77777777" w:rsidTr="00EE7BD3">
        <w:trPr>
          <w:trHeight w:val="255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5"/>
            <w:noWrap/>
            <w:vAlign w:val="center"/>
            <w:hideMark/>
          </w:tcPr>
          <w:p w14:paraId="52B30A9D" w14:textId="77777777" w:rsidR="008C1545" w:rsidRPr="008C1545" w:rsidRDefault="008C1545" w:rsidP="008C1545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1545">
              <w:rPr>
                <w:rFonts w:ascii="Calibri" w:eastAsia="Times New Roman" w:hAnsi="Calibri" w:cs="Calibri"/>
                <w:sz w:val="24"/>
                <w:szCs w:val="24"/>
              </w:rPr>
              <w:t>PREGLEDNICA ŠT. 7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0FFF0"/>
            <w:vAlign w:val="center"/>
            <w:hideMark/>
          </w:tcPr>
          <w:p w14:paraId="39AB1276" w14:textId="77777777" w:rsidR="008C1545" w:rsidRPr="008C1545" w:rsidRDefault="008C1545" w:rsidP="008C1545">
            <w:pPr>
              <w:jc w:val="center"/>
              <w:rPr>
                <w:rFonts w:ascii="Calibri" w:eastAsia="Times New Roman" w:hAnsi="Calibri" w:cs="Calibri"/>
              </w:rPr>
            </w:pPr>
            <w:r w:rsidRPr="008C1545">
              <w:rPr>
                <w:rFonts w:ascii="Calibri" w:eastAsia="Times New Roman" w:hAnsi="Calibri" w:cs="Calibri"/>
              </w:rPr>
              <w:t>VŠ: KATEGORIZIRANI</w:t>
            </w:r>
          </w:p>
        </w:tc>
      </w:tr>
      <w:tr w:rsidR="008C1545" w:rsidRPr="008C1545" w14:paraId="30AB2A58" w14:textId="77777777" w:rsidTr="00EE7BD3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3801" w14:textId="3DFEAC3A" w:rsidR="008C1545" w:rsidRPr="00B62004" w:rsidRDefault="008C1545" w:rsidP="008C1545">
            <w:pPr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B62004">
              <w:rPr>
                <w:rFonts w:ascii="Calibri" w:eastAsia="Times New Roman" w:hAnsi="Calibri" w:cs="Calibri"/>
                <w:sz w:val="21"/>
                <w:szCs w:val="21"/>
              </w:rPr>
              <w:t>PROGRAMI KATEGORIZIRANIH</w:t>
            </w:r>
            <w:r w:rsidR="00B62004">
              <w:rPr>
                <w:rFonts w:ascii="Calibri" w:eastAsia="Times New Roman" w:hAnsi="Calibri" w:cs="Calibri"/>
                <w:sz w:val="21"/>
                <w:szCs w:val="21"/>
              </w:rPr>
              <w:t>: MR, SR, 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743A" w14:textId="77777777" w:rsidR="008C1545" w:rsidRPr="008C1545" w:rsidRDefault="008C1545" w:rsidP="008C1545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C1545">
              <w:rPr>
                <w:rFonts w:ascii="Calibri" w:eastAsia="Times New Roman" w:hAnsi="Calibri" w:cs="Calibri"/>
                <w:sz w:val="16"/>
                <w:szCs w:val="16"/>
              </w:rPr>
              <w:t>KATEGORIZACIJA MR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A445" w14:textId="77777777" w:rsidR="008C1545" w:rsidRPr="008C1545" w:rsidRDefault="008C1545" w:rsidP="008C1545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C1545">
              <w:rPr>
                <w:rFonts w:ascii="Calibri" w:eastAsia="Times New Roman" w:hAnsi="Calibri" w:cs="Calibri"/>
                <w:sz w:val="16"/>
                <w:szCs w:val="16"/>
              </w:rPr>
              <w:t>KATEGORIZACIJA SR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C4AE" w14:textId="77777777" w:rsidR="008C1545" w:rsidRPr="008C1545" w:rsidRDefault="008C1545" w:rsidP="008C1545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C1545">
              <w:rPr>
                <w:rFonts w:ascii="Calibri" w:eastAsia="Times New Roman" w:hAnsi="Calibri" w:cs="Calibri"/>
                <w:sz w:val="16"/>
                <w:szCs w:val="16"/>
              </w:rPr>
              <w:t>KATEGORIZACIJA OR</w:t>
            </w:r>
          </w:p>
        </w:tc>
      </w:tr>
      <w:tr w:rsidR="008C1545" w:rsidRPr="008C1545" w14:paraId="740E59CE" w14:textId="77777777" w:rsidTr="00EE7BD3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316F" w14:textId="77777777" w:rsidR="008C1545" w:rsidRPr="00B62004" w:rsidRDefault="008C1545" w:rsidP="008C1545">
            <w:pPr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B62004">
              <w:rPr>
                <w:rFonts w:ascii="Calibri" w:eastAsia="Times New Roman" w:hAnsi="Calibri" w:cs="Calibri"/>
                <w:sz w:val="21"/>
                <w:szCs w:val="21"/>
              </w:rPr>
              <w:t>število udeležencev programa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4365" w14:textId="77777777" w:rsidR="008C1545" w:rsidRPr="008C1545" w:rsidRDefault="008C1545" w:rsidP="008C1545">
            <w:pPr>
              <w:jc w:val="center"/>
              <w:rPr>
                <w:rFonts w:ascii="Calibri" w:eastAsia="Times New Roman" w:hAnsi="Calibri" w:cs="Calibri"/>
              </w:rPr>
            </w:pPr>
            <w:r w:rsidRPr="008C1545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4BE3" w14:textId="77777777" w:rsidR="008C1545" w:rsidRPr="008C1545" w:rsidRDefault="008C1545" w:rsidP="008C1545">
            <w:pPr>
              <w:jc w:val="center"/>
              <w:rPr>
                <w:rFonts w:ascii="Calibri" w:eastAsia="Times New Roman" w:hAnsi="Calibri" w:cs="Calibri"/>
              </w:rPr>
            </w:pPr>
            <w:r w:rsidRPr="008C1545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2745" w14:textId="77777777" w:rsidR="008C1545" w:rsidRPr="008C1545" w:rsidRDefault="008C1545" w:rsidP="008C1545">
            <w:pPr>
              <w:jc w:val="center"/>
              <w:rPr>
                <w:rFonts w:ascii="Calibri" w:eastAsia="Times New Roman" w:hAnsi="Calibri" w:cs="Calibri"/>
              </w:rPr>
            </w:pPr>
            <w:r w:rsidRPr="008C1545">
              <w:rPr>
                <w:rFonts w:ascii="Calibri" w:eastAsia="Times New Roman" w:hAnsi="Calibri" w:cs="Calibri"/>
              </w:rPr>
              <w:t>1</w:t>
            </w:r>
          </w:p>
        </w:tc>
      </w:tr>
      <w:tr w:rsidR="008C1545" w:rsidRPr="008C1545" w14:paraId="68A0446A" w14:textId="77777777" w:rsidTr="00EE7BD3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FF0"/>
            <w:vAlign w:val="center"/>
            <w:hideMark/>
          </w:tcPr>
          <w:p w14:paraId="626B2C50" w14:textId="77777777" w:rsidR="008C1545" w:rsidRPr="00B62004" w:rsidRDefault="008C1545" w:rsidP="008C1545">
            <w:pPr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B62004">
              <w:rPr>
                <w:rFonts w:ascii="Calibri" w:eastAsia="Times New Roman" w:hAnsi="Calibri" w:cs="Calibri"/>
                <w:sz w:val="21"/>
                <w:szCs w:val="21"/>
              </w:rPr>
              <w:t>TOČKE/MATERIALNI STROŠKI/UDELEŽENEC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F0"/>
            <w:vAlign w:val="center"/>
            <w:hideMark/>
          </w:tcPr>
          <w:p w14:paraId="448FEB67" w14:textId="77777777" w:rsidR="008C1545" w:rsidRPr="008C1545" w:rsidRDefault="008C1545" w:rsidP="008C1545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1545">
              <w:rPr>
                <w:rFonts w:ascii="Calibri" w:eastAsia="Times New Roman" w:hAnsi="Calibri" w:cs="Calibri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F0"/>
            <w:vAlign w:val="center"/>
            <w:hideMark/>
          </w:tcPr>
          <w:p w14:paraId="6046AF4C" w14:textId="77777777" w:rsidR="008C1545" w:rsidRPr="008C1545" w:rsidRDefault="008C1545" w:rsidP="008C1545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1545">
              <w:rPr>
                <w:rFonts w:ascii="Calibri" w:eastAsia="Times New Roman" w:hAnsi="Calibri" w:cs="Calibri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F0"/>
            <w:vAlign w:val="center"/>
            <w:hideMark/>
          </w:tcPr>
          <w:p w14:paraId="12BFF17F" w14:textId="77777777" w:rsidR="008C1545" w:rsidRPr="008C1545" w:rsidRDefault="008C1545" w:rsidP="008C1545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C1545">
              <w:rPr>
                <w:rFonts w:ascii="Calibri" w:eastAsia="Times New Roman" w:hAnsi="Calibri" w:cs="Calibri"/>
                <w:sz w:val="24"/>
                <w:szCs w:val="24"/>
              </w:rPr>
              <w:t>160</w:t>
            </w:r>
          </w:p>
        </w:tc>
      </w:tr>
    </w:tbl>
    <w:p w14:paraId="62CDF769" w14:textId="77777777" w:rsidR="00EE7BD3" w:rsidRPr="00913295" w:rsidRDefault="00EE7BD3" w:rsidP="001E622B">
      <w:pPr>
        <w:pStyle w:val="Brezrazmikov"/>
        <w:rPr>
          <w:color w:val="FF0000"/>
          <w:sz w:val="16"/>
          <w:szCs w:val="16"/>
        </w:rPr>
      </w:pPr>
    </w:p>
    <w:p w14:paraId="0C0820CA" w14:textId="7C17E968" w:rsidR="00113549" w:rsidRPr="00913295" w:rsidRDefault="00113549" w:rsidP="00913295">
      <w:pPr>
        <w:pStyle w:val="Brezrazmikov"/>
        <w:jc w:val="center"/>
        <w:rPr>
          <w:sz w:val="26"/>
          <w:szCs w:val="26"/>
        </w:rPr>
      </w:pPr>
      <w:bookmarkStart w:id="8" w:name="_Hlk44666066"/>
      <w:r w:rsidRPr="00C9130A">
        <w:rPr>
          <w:sz w:val="26"/>
          <w:szCs w:val="26"/>
        </w:rPr>
        <w:t xml:space="preserve">MERILA ZA VREDNOTENJE PROGRAMOV </w:t>
      </w:r>
      <w:r w:rsidR="00913295">
        <w:rPr>
          <w:sz w:val="26"/>
          <w:szCs w:val="26"/>
        </w:rPr>
        <w:t>ŠPORTNE</w:t>
      </w:r>
      <w:r w:rsidRPr="00C9130A">
        <w:rPr>
          <w:sz w:val="26"/>
          <w:szCs w:val="26"/>
        </w:rPr>
        <w:t xml:space="preserve"> REKREACIJE IN </w:t>
      </w:r>
      <w:r w:rsidR="00913295">
        <w:rPr>
          <w:sz w:val="26"/>
          <w:szCs w:val="26"/>
        </w:rPr>
        <w:t xml:space="preserve">ŠPORTA </w:t>
      </w:r>
      <w:r w:rsidRPr="00C9130A">
        <w:rPr>
          <w:sz w:val="26"/>
          <w:szCs w:val="26"/>
        </w:rPr>
        <w:t>STAREJŠIH</w:t>
      </w:r>
      <w:bookmarkStart w:id="9" w:name="_Hlk44743190"/>
    </w:p>
    <w:p w14:paraId="2EDE94AA" w14:textId="195D9AEC" w:rsidR="00113549" w:rsidRPr="00C9130A" w:rsidRDefault="00113549" w:rsidP="00113549">
      <w:pPr>
        <w:pStyle w:val="Brezrazmikov"/>
        <w:jc w:val="both"/>
        <w:rPr>
          <w:sz w:val="21"/>
          <w:szCs w:val="21"/>
        </w:rPr>
      </w:pPr>
      <w:bookmarkStart w:id="10" w:name="_Hlk63265468"/>
      <w:r w:rsidRPr="00C9130A">
        <w:rPr>
          <w:sz w:val="21"/>
          <w:szCs w:val="21"/>
        </w:rPr>
        <w:t>RE predstavlja smiselno nadaljevanje PRO in tekmovalnega športa in je zbir raznovrstnih športnih dejavnosti odraslih vseh starosti s ciljem aktivne in koristne izrabe prostega časa, ohranjanja zdravja in dobrega počutja</w:t>
      </w:r>
      <w:r w:rsidR="00EE7BD3">
        <w:rPr>
          <w:sz w:val="21"/>
          <w:szCs w:val="21"/>
        </w:rPr>
        <w:t>. Kot tudi</w:t>
      </w:r>
      <w:r w:rsidRPr="00C9130A">
        <w:rPr>
          <w:sz w:val="21"/>
          <w:szCs w:val="21"/>
        </w:rPr>
        <w:t xml:space="preserve"> udeležbe na rekreativnih tekmovanjih. </w:t>
      </w:r>
    </w:p>
    <w:p w14:paraId="2BFA08D6" w14:textId="77777777" w:rsidR="00113549" w:rsidRPr="00C9130A" w:rsidRDefault="00113549" w:rsidP="00113549">
      <w:pPr>
        <w:pStyle w:val="Brezrazmikov"/>
        <w:jc w:val="both"/>
        <w:rPr>
          <w:sz w:val="10"/>
          <w:szCs w:val="10"/>
        </w:rPr>
      </w:pPr>
    </w:p>
    <w:p w14:paraId="3C948C8B" w14:textId="1AE84790" w:rsidR="00113549" w:rsidRPr="00CF4FF2" w:rsidRDefault="00113549" w:rsidP="00113549">
      <w:pPr>
        <w:pStyle w:val="Brezrazmikov"/>
        <w:jc w:val="both"/>
        <w:rPr>
          <w:sz w:val="21"/>
          <w:szCs w:val="21"/>
        </w:rPr>
      </w:pPr>
      <w:r w:rsidRPr="00C9130A">
        <w:rPr>
          <w:sz w:val="21"/>
          <w:szCs w:val="21"/>
        </w:rPr>
        <w:t>ŠSTA je športno rekreativna dejavnost</w:t>
      </w:r>
      <w:r>
        <w:rPr>
          <w:sz w:val="21"/>
          <w:szCs w:val="21"/>
        </w:rPr>
        <w:t xml:space="preserve"> z udeleženci s</w:t>
      </w:r>
      <w:r w:rsidRPr="00C9130A">
        <w:rPr>
          <w:sz w:val="21"/>
          <w:szCs w:val="21"/>
        </w:rPr>
        <w:t xml:space="preserve"> praviloma </w:t>
      </w:r>
      <w:r>
        <w:rPr>
          <w:sz w:val="21"/>
          <w:szCs w:val="21"/>
        </w:rPr>
        <w:t>starejšimi od</w:t>
      </w:r>
      <w:r w:rsidRPr="00C9130A">
        <w:rPr>
          <w:sz w:val="21"/>
          <w:szCs w:val="21"/>
        </w:rPr>
        <w:t xml:space="preserve"> 65. let. Za posameznika redna športna vadba predstavlja ohranjanje telesnega, duševnega in socialnega zdravja ter ohranjanja ustvarjalne življenjske energije</w:t>
      </w:r>
      <w:bookmarkEnd w:id="10"/>
      <w:r w:rsidRPr="00C9130A">
        <w:rPr>
          <w:sz w:val="21"/>
          <w:szCs w:val="21"/>
        </w:rPr>
        <w:t>.</w:t>
      </w:r>
      <w:bookmarkEnd w:id="9"/>
    </w:p>
    <w:p w14:paraId="2315CDB4" w14:textId="77777777" w:rsidR="007E3E30" w:rsidRPr="007E3E30" w:rsidRDefault="007E3E30" w:rsidP="00113549">
      <w:pPr>
        <w:pStyle w:val="Brezrazmikov"/>
        <w:jc w:val="both"/>
        <w:rPr>
          <w:iCs/>
          <w:sz w:val="10"/>
          <w:szCs w:val="10"/>
        </w:rPr>
      </w:pPr>
    </w:p>
    <w:p w14:paraId="58CB0274" w14:textId="370D1E1C" w:rsidR="00913295" w:rsidRPr="00EE7BD3" w:rsidRDefault="00113549" w:rsidP="00113549">
      <w:pPr>
        <w:pStyle w:val="Brezrazmikov"/>
        <w:jc w:val="both"/>
        <w:rPr>
          <w:iCs/>
          <w:sz w:val="21"/>
          <w:szCs w:val="21"/>
        </w:rPr>
      </w:pPr>
      <w:r w:rsidRPr="00C9130A">
        <w:rPr>
          <w:iCs/>
          <w:sz w:val="21"/>
          <w:szCs w:val="21"/>
        </w:rPr>
        <w:t>S sredstvi lokalne skupnosti se sofinancirajo:</w:t>
      </w:r>
    </w:p>
    <w:tbl>
      <w:tblPr>
        <w:tblW w:w="102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3"/>
        <w:gridCol w:w="4252"/>
      </w:tblGrid>
      <w:tr w:rsidR="00113549" w:rsidRPr="00B62004" w14:paraId="21F0C7C3" w14:textId="77777777" w:rsidTr="00497573">
        <w:trPr>
          <w:trHeight w:val="227"/>
          <w:jc w:val="center"/>
        </w:trPr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24DA65EB" w14:textId="77777777" w:rsidR="00113549" w:rsidRPr="00B62004" w:rsidRDefault="00113549" w:rsidP="00F73AEB">
            <w:pPr>
              <w:pStyle w:val="Brezrazmikov"/>
              <w:rPr>
                <w:rFonts w:cs="Calibri"/>
                <w:sz w:val="21"/>
                <w:szCs w:val="21"/>
                <w:lang w:eastAsia="sl-SI"/>
              </w:rPr>
            </w:pPr>
            <w:r w:rsidRPr="00B62004">
              <w:rPr>
                <w:rFonts w:cs="Calibri"/>
                <w:sz w:val="21"/>
                <w:szCs w:val="21"/>
                <w:u w:val="single"/>
                <w:lang w:eastAsia="sl-SI"/>
              </w:rPr>
              <w:t>ŠPORTNI PROGRAM</w:t>
            </w:r>
            <w:r w:rsidRPr="00B62004">
              <w:rPr>
                <w:rFonts w:cs="Calibri"/>
                <w:sz w:val="21"/>
                <w:szCs w:val="21"/>
                <w:lang w:eastAsia="sl-SI"/>
              </w:rPr>
              <w:t>:</w:t>
            </w: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984AD14" w14:textId="462434EE" w:rsidR="00113549" w:rsidRPr="00B62004" w:rsidRDefault="00445576" w:rsidP="00F73AEB">
            <w:pPr>
              <w:pStyle w:val="Brezrazmikov"/>
              <w:jc w:val="right"/>
              <w:rPr>
                <w:rFonts w:cs="Calibri"/>
                <w:sz w:val="21"/>
                <w:szCs w:val="21"/>
                <w:lang w:eastAsia="sl-SI"/>
              </w:rPr>
            </w:pPr>
            <w:r w:rsidRPr="00B62004">
              <w:rPr>
                <w:rFonts w:ascii="Calibri" w:eastAsia="Times New Roman" w:hAnsi="Calibri" w:cs="Calibri"/>
                <w:sz w:val="21"/>
                <w:szCs w:val="21"/>
                <w:u w:val="single"/>
              </w:rPr>
              <w:t>SOFINANCIRA SE:</w:t>
            </w:r>
          </w:p>
        </w:tc>
      </w:tr>
      <w:tr w:rsidR="00113549" w:rsidRPr="00B62004" w14:paraId="0B7E4987" w14:textId="77777777" w:rsidTr="00497573">
        <w:trPr>
          <w:trHeight w:val="227"/>
          <w:jc w:val="center"/>
        </w:trPr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1F1B562" w14:textId="7B5E9D54" w:rsidR="00113549" w:rsidRPr="00B62004" w:rsidRDefault="00113549" w:rsidP="00F73AEB">
            <w:pPr>
              <w:pStyle w:val="Brezrazmikov"/>
              <w:rPr>
                <w:rFonts w:cs="Calibri"/>
                <w:sz w:val="21"/>
                <w:szCs w:val="21"/>
              </w:rPr>
            </w:pPr>
            <w:r w:rsidRPr="00B62004">
              <w:rPr>
                <w:rFonts w:cs="Calibri"/>
                <w:sz w:val="21"/>
                <w:szCs w:val="21"/>
              </w:rPr>
              <w:t xml:space="preserve">RE: celoletni </w:t>
            </w:r>
            <w:r w:rsidR="00E208E4" w:rsidRPr="00B62004">
              <w:rPr>
                <w:rFonts w:cs="Calibri"/>
                <w:sz w:val="21"/>
                <w:szCs w:val="21"/>
              </w:rPr>
              <w:t>športno rekreativni</w:t>
            </w:r>
            <w:r w:rsidRPr="00B62004">
              <w:rPr>
                <w:rFonts w:cs="Calibri"/>
                <w:sz w:val="21"/>
                <w:szCs w:val="21"/>
              </w:rPr>
              <w:t xml:space="preserve"> programi odraslih</w:t>
            </w: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0C833F7" w14:textId="77777777" w:rsidR="00113549" w:rsidRPr="00B62004" w:rsidRDefault="00113549" w:rsidP="00F73AEB">
            <w:pPr>
              <w:pStyle w:val="Brezrazmikov"/>
              <w:jc w:val="right"/>
              <w:rPr>
                <w:rFonts w:cs="Calibri"/>
                <w:sz w:val="21"/>
                <w:szCs w:val="21"/>
              </w:rPr>
            </w:pPr>
            <w:r w:rsidRPr="00B62004">
              <w:rPr>
                <w:rFonts w:cs="Calibri"/>
                <w:sz w:val="21"/>
                <w:szCs w:val="21"/>
              </w:rPr>
              <w:t>strokovni kader/skupina</w:t>
            </w:r>
          </w:p>
        </w:tc>
      </w:tr>
      <w:tr w:rsidR="00113549" w:rsidRPr="00B62004" w14:paraId="226125B0" w14:textId="77777777" w:rsidTr="00497573">
        <w:trPr>
          <w:trHeight w:val="227"/>
          <w:jc w:val="center"/>
        </w:trPr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6D76C68" w14:textId="60D226F3" w:rsidR="00113549" w:rsidRPr="00B62004" w:rsidRDefault="00113549" w:rsidP="00F73AEB">
            <w:pPr>
              <w:pStyle w:val="Brezrazmikov"/>
              <w:rPr>
                <w:rFonts w:cs="Calibri"/>
                <w:sz w:val="21"/>
                <w:szCs w:val="21"/>
              </w:rPr>
            </w:pPr>
            <w:r w:rsidRPr="00B62004">
              <w:rPr>
                <w:rFonts w:cs="Calibri"/>
                <w:sz w:val="21"/>
                <w:szCs w:val="21"/>
              </w:rPr>
              <w:t xml:space="preserve">ŠSTA: celoletni </w:t>
            </w:r>
            <w:r w:rsidR="00E208E4" w:rsidRPr="00B62004">
              <w:rPr>
                <w:rFonts w:cs="Calibri"/>
                <w:sz w:val="21"/>
                <w:szCs w:val="21"/>
              </w:rPr>
              <w:t>športno rekreativni</w:t>
            </w:r>
            <w:r w:rsidRPr="00B62004">
              <w:rPr>
                <w:rFonts w:cs="Calibri"/>
                <w:sz w:val="21"/>
                <w:szCs w:val="21"/>
              </w:rPr>
              <w:t xml:space="preserve"> programi starejših</w:t>
            </w: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1667347" w14:textId="77777777" w:rsidR="00113549" w:rsidRPr="00B62004" w:rsidRDefault="00113549" w:rsidP="00F73AEB">
            <w:pPr>
              <w:pStyle w:val="Brezrazmikov"/>
              <w:jc w:val="right"/>
              <w:rPr>
                <w:rFonts w:cs="Calibri"/>
                <w:sz w:val="21"/>
                <w:szCs w:val="21"/>
              </w:rPr>
            </w:pPr>
            <w:r w:rsidRPr="00B62004">
              <w:rPr>
                <w:rFonts w:cs="Calibri"/>
                <w:sz w:val="21"/>
                <w:szCs w:val="21"/>
              </w:rPr>
              <w:t>strokovni kader/skupina</w:t>
            </w:r>
          </w:p>
        </w:tc>
      </w:tr>
    </w:tbl>
    <w:p w14:paraId="03EFA1F0" w14:textId="2B12F898" w:rsidR="00113549" w:rsidRDefault="00113549" w:rsidP="00113549">
      <w:pPr>
        <w:pStyle w:val="Brezrazmikov"/>
        <w:rPr>
          <w:b/>
          <w:color w:val="FF0000"/>
          <w:sz w:val="10"/>
          <w:szCs w:val="10"/>
        </w:rPr>
      </w:pPr>
    </w:p>
    <w:tbl>
      <w:tblPr>
        <w:tblW w:w="7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1417"/>
        <w:gridCol w:w="1418"/>
      </w:tblGrid>
      <w:tr w:rsidR="00834F65" w:rsidRPr="00834F65" w14:paraId="015836EA" w14:textId="77777777" w:rsidTr="00EE7BD3">
        <w:trPr>
          <w:trHeight w:val="255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5"/>
            <w:noWrap/>
            <w:vAlign w:val="center"/>
            <w:hideMark/>
          </w:tcPr>
          <w:p w14:paraId="06F33506" w14:textId="77777777" w:rsidR="00834F65" w:rsidRPr="00834F65" w:rsidRDefault="00834F65" w:rsidP="00834F65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34F65">
              <w:rPr>
                <w:rFonts w:ascii="Calibri" w:eastAsia="Times New Roman" w:hAnsi="Calibri" w:cs="Calibri"/>
                <w:sz w:val="24"/>
                <w:szCs w:val="24"/>
              </w:rPr>
              <w:t>PREGLEDNICA ŠT. 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0FFF0"/>
            <w:vAlign w:val="center"/>
            <w:hideMark/>
          </w:tcPr>
          <w:p w14:paraId="3B45D70F" w14:textId="77777777" w:rsidR="00834F65" w:rsidRPr="00834F65" w:rsidRDefault="00834F65" w:rsidP="00834F65">
            <w:pPr>
              <w:jc w:val="center"/>
              <w:rPr>
                <w:rFonts w:ascii="Calibri" w:eastAsia="Times New Roman" w:hAnsi="Calibri" w:cs="Calibri"/>
              </w:rPr>
            </w:pPr>
            <w:r w:rsidRPr="00834F65">
              <w:rPr>
                <w:rFonts w:ascii="Calibri" w:eastAsia="Times New Roman" w:hAnsi="Calibri" w:cs="Calibri"/>
              </w:rPr>
              <w:t>PROGRAMI RE, ŠSTA</w:t>
            </w:r>
          </w:p>
        </w:tc>
      </w:tr>
      <w:tr w:rsidR="00834F65" w:rsidRPr="00834F65" w14:paraId="3E57732D" w14:textId="77777777" w:rsidTr="00EE7BD3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6808" w14:textId="77777777" w:rsidR="00834F65" w:rsidRPr="00B62004" w:rsidRDefault="00834F65" w:rsidP="00834F65">
            <w:pPr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B62004">
              <w:rPr>
                <w:rFonts w:ascii="Calibri" w:eastAsia="Times New Roman" w:hAnsi="Calibri" w:cs="Calibri"/>
                <w:sz w:val="21"/>
                <w:szCs w:val="21"/>
              </w:rPr>
              <w:t xml:space="preserve">CELOLETNI ŠPORTNOREKREATIVNI PROGRAMI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B727" w14:textId="77777777" w:rsidR="00834F65" w:rsidRPr="00834F65" w:rsidRDefault="00834F65" w:rsidP="00834F65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34F65">
              <w:rPr>
                <w:rFonts w:ascii="Calibri" w:eastAsia="Times New Roman" w:hAnsi="Calibri" w:cs="Calibri"/>
                <w:sz w:val="18"/>
                <w:szCs w:val="18"/>
              </w:rPr>
              <w:t>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13A5" w14:textId="77777777" w:rsidR="00834F65" w:rsidRPr="00834F65" w:rsidRDefault="00834F65" w:rsidP="00834F65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34F65">
              <w:rPr>
                <w:rFonts w:ascii="Calibri" w:eastAsia="Times New Roman" w:hAnsi="Calibri" w:cs="Calibri"/>
                <w:sz w:val="18"/>
                <w:szCs w:val="18"/>
              </w:rPr>
              <w:t>ŠSTA</w:t>
            </w:r>
          </w:p>
        </w:tc>
      </w:tr>
      <w:tr w:rsidR="00834F65" w:rsidRPr="00834F65" w14:paraId="52BA77EC" w14:textId="77777777" w:rsidTr="00EE7BD3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596B" w14:textId="77777777" w:rsidR="00834F65" w:rsidRPr="00B62004" w:rsidRDefault="00834F65" w:rsidP="00834F65">
            <w:pPr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B62004">
              <w:rPr>
                <w:rFonts w:ascii="Calibri" w:eastAsia="Times New Roman" w:hAnsi="Calibri" w:cs="Calibri"/>
                <w:sz w:val="21"/>
                <w:szCs w:val="21"/>
              </w:rPr>
              <w:t>število ur vadbe/tedensko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3012" w14:textId="77777777" w:rsidR="00834F65" w:rsidRPr="00834F65" w:rsidRDefault="00834F65" w:rsidP="00834F65">
            <w:pPr>
              <w:jc w:val="center"/>
              <w:rPr>
                <w:rFonts w:ascii="Calibri" w:eastAsia="Times New Roman" w:hAnsi="Calibri" w:cs="Calibri"/>
              </w:rPr>
            </w:pPr>
            <w:r w:rsidRPr="00834F65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DFFB" w14:textId="77777777" w:rsidR="00834F65" w:rsidRPr="00834F65" w:rsidRDefault="00834F65" w:rsidP="00834F65">
            <w:pPr>
              <w:jc w:val="center"/>
              <w:rPr>
                <w:rFonts w:ascii="Calibri" w:eastAsia="Times New Roman" w:hAnsi="Calibri" w:cs="Calibri"/>
              </w:rPr>
            </w:pPr>
            <w:r w:rsidRPr="00834F65">
              <w:rPr>
                <w:rFonts w:ascii="Calibri" w:eastAsia="Times New Roman" w:hAnsi="Calibri" w:cs="Calibri"/>
              </w:rPr>
              <w:t>1,5</w:t>
            </w:r>
          </w:p>
        </w:tc>
      </w:tr>
      <w:tr w:rsidR="00834F65" w:rsidRPr="00834F65" w14:paraId="4BD2C944" w14:textId="77777777" w:rsidTr="00EE7BD3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8D79" w14:textId="77777777" w:rsidR="00834F65" w:rsidRPr="00B62004" w:rsidRDefault="00834F65" w:rsidP="00834F65">
            <w:pPr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B62004">
              <w:rPr>
                <w:rFonts w:ascii="Calibri" w:eastAsia="Times New Roman" w:hAnsi="Calibri" w:cs="Calibri"/>
                <w:sz w:val="21"/>
                <w:szCs w:val="21"/>
              </w:rPr>
              <w:t>število tednov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34A6" w14:textId="77777777" w:rsidR="00834F65" w:rsidRPr="00834F65" w:rsidRDefault="00834F65" w:rsidP="00834F65">
            <w:pPr>
              <w:jc w:val="center"/>
              <w:rPr>
                <w:rFonts w:ascii="Calibri" w:eastAsia="Times New Roman" w:hAnsi="Calibri" w:cs="Calibri"/>
              </w:rPr>
            </w:pPr>
            <w:r w:rsidRPr="00834F65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880B" w14:textId="77777777" w:rsidR="00834F65" w:rsidRPr="00834F65" w:rsidRDefault="00834F65" w:rsidP="00834F65">
            <w:pPr>
              <w:jc w:val="center"/>
              <w:rPr>
                <w:rFonts w:ascii="Calibri" w:eastAsia="Times New Roman" w:hAnsi="Calibri" w:cs="Calibri"/>
              </w:rPr>
            </w:pPr>
            <w:r w:rsidRPr="00834F65">
              <w:rPr>
                <w:rFonts w:ascii="Calibri" w:eastAsia="Times New Roman" w:hAnsi="Calibri" w:cs="Calibri"/>
              </w:rPr>
              <w:t>30</w:t>
            </w:r>
          </w:p>
        </w:tc>
      </w:tr>
      <w:tr w:rsidR="00834F65" w:rsidRPr="00834F65" w14:paraId="48364FCE" w14:textId="77777777" w:rsidTr="00EE7BD3">
        <w:trPr>
          <w:trHeight w:val="198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FF0"/>
            <w:vAlign w:val="center"/>
            <w:hideMark/>
          </w:tcPr>
          <w:p w14:paraId="7080032D" w14:textId="77777777" w:rsidR="00834F65" w:rsidRPr="00B62004" w:rsidRDefault="00834F65" w:rsidP="00834F65">
            <w:pPr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B62004">
              <w:rPr>
                <w:rFonts w:ascii="Calibri" w:eastAsia="Times New Roman" w:hAnsi="Calibri" w:cs="Calibri"/>
                <w:sz w:val="21"/>
                <w:szCs w:val="21"/>
              </w:rPr>
              <w:t>TOČKE/STROKOVNI KADER/SKUPINA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F0"/>
            <w:vAlign w:val="center"/>
            <w:hideMark/>
          </w:tcPr>
          <w:p w14:paraId="7A06CE81" w14:textId="77777777" w:rsidR="00834F65" w:rsidRPr="00834F65" w:rsidRDefault="00834F65" w:rsidP="00834F65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34F65">
              <w:rPr>
                <w:rFonts w:ascii="Calibri" w:eastAsia="Times New Roman" w:hAnsi="Calibri" w:cs="Calibri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F0"/>
            <w:vAlign w:val="center"/>
            <w:hideMark/>
          </w:tcPr>
          <w:p w14:paraId="722D2020" w14:textId="77777777" w:rsidR="00834F65" w:rsidRPr="00834F65" w:rsidRDefault="00834F65" w:rsidP="00834F65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34F65">
              <w:rPr>
                <w:rFonts w:ascii="Calibri" w:eastAsia="Times New Roman" w:hAnsi="Calibri" w:cs="Calibri"/>
                <w:sz w:val="24"/>
                <w:szCs w:val="24"/>
              </w:rPr>
              <w:t>45</w:t>
            </w:r>
          </w:p>
        </w:tc>
      </w:tr>
    </w:tbl>
    <w:p w14:paraId="5E63444C" w14:textId="77777777" w:rsidR="00834F65" w:rsidRDefault="00834F65" w:rsidP="00834F65">
      <w:pPr>
        <w:pStyle w:val="Brezrazmikov"/>
        <w:jc w:val="center"/>
        <w:rPr>
          <w:sz w:val="20"/>
          <w:szCs w:val="20"/>
        </w:rPr>
      </w:pPr>
      <w:r w:rsidRPr="00C9130A">
        <w:rPr>
          <w:sz w:val="20"/>
          <w:szCs w:val="20"/>
        </w:rPr>
        <w:t>OPOMBA: 1 ura = 60 minut</w:t>
      </w:r>
    </w:p>
    <w:bookmarkEnd w:id="8"/>
    <w:p w14:paraId="34037635" w14:textId="77777777" w:rsidR="00C5784F" w:rsidRPr="00CF4FF2" w:rsidRDefault="00C5784F" w:rsidP="00CF4FF2">
      <w:pPr>
        <w:pStyle w:val="Brezrazmikov"/>
        <w:jc w:val="both"/>
        <w:rPr>
          <w:sz w:val="16"/>
          <w:szCs w:val="16"/>
        </w:rPr>
      </w:pPr>
    </w:p>
    <w:p w14:paraId="003015A4" w14:textId="34EA76D2" w:rsidR="00861736" w:rsidRPr="00913295" w:rsidRDefault="001E622B" w:rsidP="00913295">
      <w:pPr>
        <w:pStyle w:val="Brezrazmikov"/>
        <w:jc w:val="center"/>
        <w:rPr>
          <w:sz w:val="28"/>
          <w:szCs w:val="28"/>
        </w:rPr>
      </w:pPr>
      <w:r w:rsidRPr="00F73AEB">
        <w:rPr>
          <w:sz w:val="28"/>
          <w:szCs w:val="28"/>
        </w:rPr>
        <w:t>ŠPORTNI OBJEKTI IN POVRŠINE ZA ŠPORT V NARAVI</w:t>
      </w:r>
    </w:p>
    <w:p w14:paraId="1F097B4D" w14:textId="1CEAF078" w:rsidR="00861736" w:rsidRPr="00562F0B" w:rsidRDefault="00861736" w:rsidP="00CF4FF2">
      <w:pPr>
        <w:pStyle w:val="Brezrazmikov"/>
        <w:jc w:val="center"/>
        <w:rPr>
          <w:rFonts w:cs="Calibri"/>
          <w:sz w:val="26"/>
          <w:szCs w:val="26"/>
        </w:rPr>
      </w:pPr>
      <w:r w:rsidRPr="00562F0B">
        <w:rPr>
          <w:rFonts w:cs="Calibri"/>
          <w:sz w:val="26"/>
          <w:szCs w:val="26"/>
        </w:rPr>
        <w:t xml:space="preserve">MERILA ZA SUBVENCIONIRANJE UPORABE </w:t>
      </w:r>
      <w:r>
        <w:rPr>
          <w:rFonts w:cs="Calibri"/>
          <w:sz w:val="26"/>
          <w:szCs w:val="26"/>
        </w:rPr>
        <w:t xml:space="preserve">IN </w:t>
      </w:r>
      <w:r w:rsidR="008B6667">
        <w:rPr>
          <w:rFonts w:cs="Calibri"/>
          <w:sz w:val="26"/>
          <w:szCs w:val="26"/>
        </w:rPr>
        <w:t xml:space="preserve">SOFINANCIRANJE STROŠKOV </w:t>
      </w:r>
      <w:r>
        <w:rPr>
          <w:rFonts w:cs="Calibri"/>
          <w:sz w:val="26"/>
          <w:szCs w:val="26"/>
        </w:rPr>
        <w:t xml:space="preserve">OBRATOVANJA </w:t>
      </w:r>
    </w:p>
    <w:p w14:paraId="22DEE716" w14:textId="77777777" w:rsidR="00497573" w:rsidRDefault="001E622B" w:rsidP="001E622B">
      <w:pPr>
        <w:jc w:val="both"/>
        <w:rPr>
          <w:rFonts w:ascii="Calibri" w:hAnsi="Calibri"/>
          <w:sz w:val="21"/>
          <w:szCs w:val="21"/>
        </w:rPr>
      </w:pPr>
      <w:r w:rsidRPr="00861736">
        <w:rPr>
          <w:rFonts w:asciiTheme="minorHAnsi" w:hAnsiTheme="minorHAnsi"/>
          <w:bCs/>
          <w:sz w:val="21"/>
          <w:szCs w:val="21"/>
        </w:rPr>
        <w:t>Š</w:t>
      </w:r>
      <w:r w:rsidRPr="00861736">
        <w:rPr>
          <w:rFonts w:ascii="Calibri" w:hAnsi="Calibri"/>
          <w:sz w:val="21"/>
          <w:szCs w:val="21"/>
        </w:rPr>
        <w:t>portni programi se izvajajo v/na različnih športnih objektih in površinah za šport, kjer nastajajo različni stroški.</w:t>
      </w:r>
      <w:r w:rsidR="00EA024B">
        <w:rPr>
          <w:rFonts w:ascii="Calibri" w:hAnsi="Calibri"/>
          <w:sz w:val="21"/>
          <w:szCs w:val="21"/>
        </w:rPr>
        <w:t xml:space="preserve"> </w:t>
      </w:r>
    </w:p>
    <w:p w14:paraId="72A141E9" w14:textId="763DD1BB" w:rsidR="001E622B" w:rsidRPr="00861736" w:rsidRDefault="001E622B" w:rsidP="001E622B">
      <w:pPr>
        <w:jc w:val="both"/>
        <w:rPr>
          <w:rFonts w:ascii="Calibri" w:hAnsi="Calibri"/>
          <w:sz w:val="21"/>
          <w:szCs w:val="21"/>
        </w:rPr>
      </w:pPr>
      <w:r w:rsidRPr="00861736">
        <w:rPr>
          <w:rFonts w:ascii="Calibri" w:hAnsi="Calibri"/>
          <w:sz w:val="21"/>
          <w:szCs w:val="21"/>
        </w:rPr>
        <w:t>Občina</w:t>
      </w:r>
      <w:r w:rsidR="00EA024B">
        <w:rPr>
          <w:rFonts w:ascii="Calibri" w:hAnsi="Calibri"/>
          <w:sz w:val="21"/>
          <w:szCs w:val="21"/>
        </w:rPr>
        <w:t xml:space="preserve"> </w:t>
      </w:r>
      <w:r w:rsidRPr="00861736">
        <w:rPr>
          <w:rFonts w:ascii="Calibri" w:hAnsi="Calibri"/>
          <w:sz w:val="21"/>
          <w:szCs w:val="21"/>
        </w:rPr>
        <w:t>v</w:t>
      </w:r>
      <w:r w:rsidR="005D0190">
        <w:rPr>
          <w:rFonts w:ascii="Calibri" w:hAnsi="Calibri"/>
          <w:sz w:val="21"/>
          <w:szCs w:val="21"/>
        </w:rPr>
        <w:t>/na</w:t>
      </w:r>
      <w:r w:rsidRPr="00861736">
        <w:rPr>
          <w:rFonts w:ascii="Calibri" w:hAnsi="Calibri"/>
          <w:sz w:val="21"/>
          <w:szCs w:val="21"/>
        </w:rPr>
        <w:t xml:space="preserve"> športnih objektih</w:t>
      </w:r>
      <w:r w:rsidR="005D0190">
        <w:rPr>
          <w:rFonts w:ascii="Calibri" w:hAnsi="Calibri"/>
          <w:sz w:val="21"/>
          <w:szCs w:val="21"/>
        </w:rPr>
        <w:t xml:space="preserve"> in površinah</w:t>
      </w:r>
      <w:r w:rsidRPr="00861736">
        <w:rPr>
          <w:rFonts w:ascii="Calibri" w:hAnsi="Calibri"/>
          <w:sz w:val="21"/>
          <w:szCs w:val="21"/>
        </w:rPr>
        <w:t>, katerih lastnica je,</w:t>
      </w:r>
      <w:r w:rsidR="00EA024B">
        <w:rPr>
          <w:rFonts w:ascii="Calibri" w:hAnsi="Calibri"/>
          <w:sz w:val="21"/>
          <w:szCs w:val="21"/>
        </w:rPr>
        <w:t xml:space="preserve"> </w:t>
      </w:r>
      <w:r w:rsidRPr="00861736">
        <w:rPr>
          <w:rFonts w:ascii="Calibri" w:hAnsi="Calibri"/>
          <w:sz w:val="21"/>
          <w:szCs w:val="21"/>
        </w:rPr>
        <w:t>izvajalcem LPŠ omogoč</w:t>
      </w:r>
      <w:r w:rsidR="00DA65F9">
        <w:rPr>
          <w:rFonts w:ascii="Calibri" w:hAnsi="Calibri"/>
          <w:sz w:val="21"/>
          <w:szCs w:val="21"/>
        </w:rPr>
        <w:t>a</w:t>
      </w:r>
      <w:r w:rsidRPr="00861736">
        <w:rPr>
          <w:rFonts w:ascii="Calibri" w:hAnsi="Calibri"/>
          <w:sz w:val="21"/>
          <w:szCs w:val="21"/>
        </w:rPr>
        <w:t xml:space="preserve"> brezplačno uporabo do višine z JR priznanega letnega obsega ur vadbe za vsak priznani program.</w:t>
      </w:r>
      <w:r w:rsidR="00EA024B">
        <w:rPr>
          <w:rFonts w:ascii="Calibri" w:hAnsi="Calibri"/>
          <w:sz w:val="21"/>
          <w:szCs w:val="21"/>
        </w:rPr>
        <w:t xml:space="preserve"> </w:t>
      </w:r>
      <w:r w:rsidR="00BD4BAF">
        <w:rPr>
          <w:rFonts w:ascii="Calibri" w:hAnsi="Calibri"/>
          <w:sz w:val="21"/>
          <w:szCs w:val="21"/>
        </w:rPr>
        <w:t>Občina hkrati tudi</w:t>
      </w:r>
      <w:r w:rsidR="00EA024B">
        <w:rPr>
          <w:rFonts w:ascii="Calibri" w:hAnsi="Calibri"/>
          <w:sz w:val="21"/>
          <w:szCs w:val="21"/>
        </w:rPr>
        <w:t>:</w:t>
      </w:r>
    </w:p>
    <w:p w14:paraId="50A8038D" w14:textId="1E47334A" w:rsidR="00BD4BAF" w:rsidRPr="00633BDF" w:rsidRDefault="00EA024B" w:rsidP="00113549">
      <w:pPr>
        <w:pStyle w:val="Odstavekseznama"/>
        <w:numPr>
          <w:ilvl w:val="0"/>
          <w:numId w:val="7"/>
        </w:numPr>
        <w:jc w:val="both"/>
        <w:rPr>
          <w:rFonts w:ascii="Calibri" w:hAnsi="Calibri"/>
          <w:sz w:val="21"/>
          <w:szCs w:val="21"/>
        </w:rPr>
      </w:pPr>
      <w:r w:rsidRPr="00633BDF">
        <w:rPr>
          <w:rFonts w:ascii="Calibri" w:hAnsi="Calibri"/>
          <w:sz w:val="21"/>
          <w:szCs w:val="21"/>
          <w:u w:val="single"/>
        </w:rPr>
        <w:t xml:space="preserve">subvencionira </w:t>
      </w:r>
      <w:r w:rsidR="001E622B" w:rsidRPr="00633BDF">
        <w:rPr>
          <w:rFonts w:ascii="Calibri" w:hAnsi="Calibri"/>
          <w:sz w:val="21"/>
          <w:szCs w:val="21"/>
          <w:u w:val="single"/>
        </w:rPr>
        <w:t>strošk</w:t>
      </w:r>
      <w:r w:rsidRPr="00633BDF">
        <w:rPr>
          <w:rFonts w:ascii="Calibri" w:hAnsi="Calibri"/>
          <w:sz w:val="21"/>
          <w:szCs w:val="21"/>
          <w:u w:val="single"/>
        </w:rPr>
        <w:t>e</w:t>
      </w:r>
      <w:r w:rsidR="001E622B" w:rsidRPr="00633BDF">
        <w:rPr>
          <w:rFonts w:ascii="Calibri" w:hAnsi="Calibri"/>
          <w:sz w:val="21"/>
          <w:szCs w:val="21"/>
          <w:u w:val="single"/>
        </w:rPr>
        <w:t xml:space="preserve"> uporabe</w:t>
      </w:r>
      <w:r w:rsidR="00BD4BAF" w:rsidRPr="00633BDF">
        <w:rPr>
          <w:rFonts w:asciiTheme="minorHAnsi" w:hAnsiTheme="minorHAnsi" w:cstheme="minorHAnsi"/>
          <w:sz w:val="21"/>
          <w:szCs w:val="21"/>
        </w:rPr>
        <w:t xml:space="preserve"> športnih objektov izven meja občine, če v občini ni ustreznih objektov</w:t>
      </w:r>
      <w:r w:rsidR="005D0190" w:rsidRPr="00633BDF">
        <w:rPr>
          <w:rFonts w:asciiTheme="minorHAnsi" w:hAnsiTheme="minorHAnsi" w:cstheme="minorHAnsi"/>
          <w:sz w:val="21"/>
          <w:szCs w:val="21"/>
        </w:rPr>
        <w:t xml:space="preserve"> in/ali površin</w:t>
      </w:r>
      <w:r w:rsidR="00BD4BAF" w:rsidRPr="00633BDF">
        <w:rPr>
          <w:rFonts w:asciiTheme="minorHAnsi" w:hAnsiTheme="minorHAnsi" w:cstheme="minorHAnsi"/>
          <w:sz w:val="21"/>
          <w:szCs w:val="21"/>
        </w:rPr>
        <w:t xml:space="preserve">: </w:t>
      </w:r>
    </w:p>
    <w:p w14:paraId="3EAB246A" w14:textId="2A6DFC5F" w:rsidR="00EB6E50" w:rsidRPr="00633BDF" w:rsidRDefault="00BD4BAF" w:rsidP="00BD4BAF">
      <w:pPr>
        <w:pStyle w:val="Odstavekseznama"/>
        <w:ind w:left="360"/>
        <w:jc w:val="both"/>
        <w:rPr>
          <w:rFonts w:ascii="Calibri" w:hAnsi="Calibri"/>
          <w:sz w:val="21"/>
          <w:szCs w:val="21"/>
        </w:rPr>
      </w:pPr>
      <w:r w:rsidRPr="00633BDF">
        <w:rPr>
          <w:rFonts w:ascii="Calibri" w:hAnsi="Calibri"/>
          <w:sz w:val="21"/>
          <w:szCs w:val="21"/>
        </w:rPr>
        <w:t xml:space="preserve">merilo </w:t>
      </w:r>
      <w:r w:rsidRPr="00633BDF">
        <w:rPr>
          <w:rFonts w:asciiTheme="minorHAnsi" w:hAnsiTheme="minorHAnsi" w:cstheme="minorHAnsi"/>
          <w:sz w:val="21"/>
          <w:szCs w:val="21"/>
        </w:rPr>
        <w:t>velja</w:t>
      </w:r>
      <w:r w:rsidR="001E622B" w:rsidRPr="00633BDF">
        <w:rPr>
          <w:rFonts w:ascii="Calibri" w:hAnsi="Calibri"/>
          <w:sz w:val="21"/>
          <w:szCs w:val="21"/>
        </w:rPr>
        <w:t xml:space="preserve"> </w:t>
      </w:r>
      <w:r w:rsidR="00EB6E50" w:rsidRPr="00633BDF">
        <w:rPr>
          <w:rFonts w:ascii="Calibri" w:hAnsi="Calibri"/>
          <w:sz w:val="21"/>
          <w:szCs w:val="21"/>
        </w:rPr>
        <w:t xml:space="preserve">samo </w:t>
      </w:r>
      <w:r w:rsidR="001E622B" w:rsidRPr="00633BDF">
        <w:rPr>
          <w:rFonts w:ascii="Calibri" w:hAnsi="Calibri"/>
          <w:sz w:val="21"/>
          <w:szCs w:val="21"/>
        </w:rPr>
        <w:t>za športn</w:t>
      </w:r>
      <w:r w:rsidR="00EA024B" w:rsidRPr="00633BDF">
        <w:rPr>
          <w:rFonts w:ascii="Calibri" w:hAnsi="Calibri"/>
          <w:sz w:val="21"/>
          <w:szCs w:val="21"/>
        </w:rPr>
        <w:t>e</w:t>
      </w:r>
      <w:r w:rsidR="001E622B" w:rsidRPr="00633BDF">
        <w:rPr>
          <w:rFonts w:ascii="Calibri" w:hAnsi="Calibri"/>
          <w:sz w:val="21"/>
          <w:szCs w:val="21"/>
        </w:rPr>
        <w:t xml:space="preserve"> program</w:t>
      </w:r>
      <w:r w:rsidR="00EA024B" w:rsidRPr="00633BDF">
        <w:rPr>
          <w:rFonts w:ascii="Calibri" w:hAnsi="Calibri"/>
          <w:sz w:val="21"/>
          <w:szCs w:val="21"/>
        </w:rPr>
        <w:t>e</w:t>
      </w:r>
      <w:r w:rsidRPr="00633BDF">
        <w:rPr>
          <w:rFonts w:ascii="Calibri" w:hAnsi="Calibri"/>
          <w:sz w:val="21"/>
          <w:szCs w:val="21"/>
        </w:rPr>
        <w:t xml:space="preserve"> (USM, KŠ) </w:t>
      </w:r>
      <w:r w:rsidR="004E26BA" w:rsidRPr="00633BDF">
        <w:rPr>
          <w:rFonts w:ascii="Calibri" w:hAnsi="Calibri"/>
          <w:sz w:val="21"/>
          <w:szCs w:val="21"/>
          <w:u w:val="single"/>
        </w:rPr>
        <w:t xml:space="preserve">največ </w:t>
      </w:r>
      <w:r w:rsidR="00497573" w:rsidRPr="00633BDF">
        <w:rPr>
          <w:rFonts w:ascii="Calibri" w:hAnsi="Calibri"/>
          <w:sz w:val="21"/>
          <w:szCs w:val="21"/>
          <w:u w:val="single"/>
        </w:rPr>
        <w:t>do višine z JR priznanega letnega obsega vadbe</w:t>
      </w:r>
      <w:r w:rsidRPr="00633BDF">
        <w:rPr>
          <w:rFonts w:ascii="Calibri" w:hAnsi="Calibri"/>
          <w:sz w:val="21"/>
          <w:szCs w:val="21"/>
        </w:rPr>
        <w:t>.</w:t>
      </w:r>
      <w:r w:rsidR="001E622B" w:rsidRPr="00633BDF">
        <w:rPr>
          <w:rFonts w:ascii="Calibri" w:hAnsi="Calibri"/>
          <w:sz w:val="21"/>
          <w:szCs w:val="21"/>
        </w:rPr>
        <w:t xml:space="preserve"> </w:t>
      </w:r>
      <w:r w:rsidRPr="00633BDF">
        <w:rPr>
          <w:rFonts w:ascii="Calibri" w:hAnsi="Calibri"/>
          <w:sz w:val="21"/>
          <w:szCs w:val="21"/>
        </w:rPr>
        <w:t>Prijavitelj mora</w:t>
      </w:r>
      <w:r w:rsidR="001E622B" w:rsidRPr="00633BDF">
        <w:rPr>
          <w:rFonts w:ascii="Calibri" w:hAnsi="Calibri"/>
          <w:sz w:val="21"/>
          <w:szCs w:val="21"/>
        </w:rPr>
        <w:t xml:space="preserve"> ob prijavi na JR predloži dokumente, ki dokazujejo nastanek stroškov za uporabo objekt</w:t>
      </w:r>
      <w:r w:rsidR="00EB6E50" w:rsidRPr="00633BDF">
        <w:rPr>
          <w:rFonts w:ascii="Calibri" w:hAnsi="Calibri"/>
          <w:sz w:val="21"/>
          <w:szCs w:val="21"/>
        </w:rPr>
        <w:t>ov</w:t>
      </w:r>
      <w:r w:rsidR="001E622B" w:rsidRPr="00633BDF">
        <w:rPr>
          <w:rFonts w:ascii="Calibri" w:hAnsi="Calibri"/>
          <w:sz w:val="21"/>
          <w:szCs w:val="21"/>
        </w:rPr>
        <w:t xml:space="preserve"> (kopij</w:t>
      </w:r>
      <w:r w:rsidR="005D0190" w:rsidRPr="00633BDF">
        <w:rPr>
          <w:rFonts w:ascii="Calibri" w:hAnsi="Calibri"/>
          <w:sz w:val="21"/>
          <w:szCs w:val="21"/>
        </w:rPr>
        <w:t>e</w:t>
      </w:r>
      <w:r w:rsidR="001E622B" w:rsidRPr="00633BDF">
        <w:rPr>
          <w:rFonts w:ascii="Calibri" w:hAnsi="Calibri"/>
          <w:sz w:val="21"/>
          <w:szCs w:val="21"/>
        </w:rPr>
        <w:t xml:space="preserve"> računov). </w:t>
      </w:r>
      <w:r w:rsidR="005D0190" w:rsidRPr="00633BDF">
        <w:rPr>
          <w:rFonts w:ascii="Calibri" w:hAnsi="Calibri"/>
          <w:sz w:val="21"/>
          <w:szCs w:val="21"/>
        </w:rPr>
        <w:t>Višina sofinanciranja je odvisna od kakovosti športn</w:t>
      </w:r>
      <w:r w:rsidR="00EB6E50" w:rsidRPr="00633BDF">
        <w:rPr>
          <w:rFonts w:ascii="Calibri" w:hAnsi="Calibri"/>
          <w:sz w:val="21"/>
          <w:szCs w:val="21"/>
        </w:rPr>
        <w:t>ega</w:t>
      </w:r>
      <w:r w:rsidR="005D0190" w:rsidRPr="00633BDF">
        <w:rPr>
          <w:rFonts w:ascii="Calibri" w:hAnsi="Calibri"/>
          <w:sz w:val="21"/>
          <w:szCs w:val="21"/>
        </w:rPr>
        <w:t xml:space="preserve"> dosežk</w:t>
      </w:r>
      <w:r w:rsidR="00EB6E50" w:rsidRPr="00633BDF">
        <w:rPr>
          <w:rFonts w:ascii="Calibri" w:hAnsi="Calibri"/>
          <w:sz w:val="21"/>
          <w:szCs w:val="21"/>
        </w:rPr>
        <w:t>a</w:t>
      </w:r>
      <w:r w:rsidR="005D0190" w:rsidRPr="00633BDF">
        <w:rPr>
          <w:rFonts w:ascii="Calibri" w:hAnsi="Calibri"/>
          <w:sz w:val="21"/>
          <w:szCs w:val="21"/>
        </w:rPr>
        <w:t xml:space="preserve"> </w:t>
      </w:r>
    </w:p>
    <w:p w14:paraId="2F6A7890" w14:textId="27F0098D" w:rsidR="001E622B" w:rsidRPr="00633BDF" w:rsidRDefault="005D0190" w:rsidP="00BD4BAF">
      <w:pPr>
        <w:pStyle w:val="Odstavekseznama"/>
        <w:ind w:left="360"/>
        <w:jc w:val="both"/>
        <w:rPr>
          <w:rFonts w:ascii="Calibri" w:hAnsi="Calibri"/>
          <w:sz w:val="21"/>
          <w:szCs w:val="21"/>
        </w:rPr>
      </w:pPr>
      <w:r w:rsidRPr="00633BDF">
        <w:rPr>
          <w:rFonts w:ascii="Calibri" w:hAnsi="Calibri"/>
          <w:sz w:val="21"/>
          <w:szCs w:val="21"/>
        </w:rPr>
        <w:t>(</w:t>
      </w:r>
      <w:r w:rsidRPr="00633BDF">
        <w:rPr>
          <w:rFonts w:ascii="Calibri" w:hAnsi="Calibri"/>
          <w:i/>
          <w:iCs/>
          <w:sz w:val="21"/>
          <w:szCs w:val="21"/>
        </w:rPr>
        <w:t>= korekcija materialni stroški uporaba objekta</w:t>
      </w:r>
      <w:r w:rsidRPr="00633BDF">
        <w:rPr>
          <w:rFonts w:ascii="Calibri" w:hAnsi="Calibri"/>
          <w:sz w:val="21"/>
          <w:szCs w:val="21"/>
        </w:rPr>
        <w:t>):</w:t>
      </w:r>
    </w:p>
    <w:p w14:paraId="0DE8060B" w14:textId="26B4665D" w:rsidR="005D0190" w:rsidRPr="00633BDF" w:rsidRDefault="005D0190" w:rsidP="005D0190">
      <w:pPr>
        <w:pStyle w:val="Odstavekseznama"/>
        <w:numPr>
          <w:ilvl w:val="0"/>
          <w:numId w:val="24"/>
        </w:numPr>
        <w:jc w:val="both"/>
        <w:rPr>
          <w:rFonts w:ascii="Calibri" w:hAnsi="Calibri"/>
          <w:sz w:val="21"/>
          <w:szCs w:val="21"/>
        </w:rPr>
      </w:pPr>
      <w:r w:rsidRPr="00633BDF">
        <w:rPr>
          <w:rFonts w:ascii="Calibri" w:hAnsi="Calibri"/>
          <w:sz w:val="21"/>
          <w:szCs w:val="21"/>
        </w:rPr>
        <w:t>1. skupina: rezultat ekipe v prvi tretjini vseh nastopajočih/lig = 1,000,</w:t>
      </w:r>
    </w:p>
    <w:p w14:paraId="38F0B28E" w14:textId="54D088EA" w:rsidR="005D0190" w:rsidRPr="00633BDF" w:rsidRDefault="005D0190" w:rsidP="005D0190">
      <w:pPr>
        <w:pStyle w:val="Odstavekseznama"/>
        <w:numPr>
          <w:ilvl w:val="0"/>
          <w:numId w:val="24"/>
        </w:numPr>
        <w:jc w:val="both"/>
        <w:rPr>
          <w:rFonts w:ascii="Calibri" w:hAnsi="Calibri"/>
          <w:sz w:val="21"/>
          <w:szCs w:val="21"/>
        </w:rPr>
      </w:pPr>
      <w:r w:rsidRPr="00633BDF">
        <w:rPr>
          <w:rFonts w:ascii="Calibri" w:hAnsi="Calibri"/>
          <w:sz w:val="21"/>
          <w:szCs w:val="21"/>
        </w:rPr>
        <w:t>2. skupina: rezultat ekipe v drugi tretjini vseh nastopajočih/lig = 0,650,</w:t>
      </w:r>
    </w:p>
    <w:p w14:paraId="1760F429" w14:textId="210707C9" w:rsidR="005D0190" w:rsidRPr="00633BDF" w:rsidRDefault="00EB6E50" w:rsidP="005D0190">
      <w:pPr>
        <w:pStyle w:val="Odstavekseznama"/>
        <w:numPr>
          <w:ilvl w:val="0"/>
          <w:numId w:val="24"/>
        </w:numPr>
        <w:jc w:val="both"/>
        <w:rPr>
          <w:rFonts w:ascii="Calibri" w:hAnsi="Calibri"/>
          <w:sz w:val="21"/>
          <w:szCs w:val="21"/>
        </w:rPr>
      </w:pPr>
      <w:r w:rsidRPr="00633BDF">
        <w:rPr>
          <w:rFonts w:ascii="Calibri" w:hAnsi="Calibri"/>
          <w:sz w:val="21"/>
          <w:szCs w:val="21"/>
        </w:rPr>
        <w:t>3</w:t>
      </w:r>
      <w:r w:rsidR="005D0190" w:rsidRPr="00633BDF">
        <w:rPr>
          <w:rFonts w:ascii="Calibri" w:hAnsi="Calibri"/>
          <w:sz w:val="21"/>
          <w:szCs w:val="21"/>
        </w:rPr>
        <w:t>. skupina: rezultat ekipe v tretji tretjini vseh nastopajočih/lig = 0,300.</w:t>
      </w:r>
    </w:p>
    <w:p w14:paraId="0416BC2E" w14:textId="14EBA658" w:rsidR="00EB6E50" w:rsidRPr="00633BDF" w:rsidRDefault="00EA024B" w:rsidP="001E622B">
      <w:pPr>
        <w:pStyle w:val="Odstavekseznama"/>
        <w:numPr>
          <w:ilvl w:val="0"/>
          <w:numId w:val="7"/>
        </w:numPr>
        <w:jc w:val="both"/>
        <w:rPr>
          <w:rFonts w:ascii="Calibri" w:hAnsi="Calibri"/>
          <w:sz w:val="21"/>
          <w:szCs w:val="21"/>
        </w:rPr>
      </w:pPr>
      <w:r w:rsidRPr="00633BDF">
        <w:rPr>
          <w:rFonts w:ascii="Calibri" w:hAnsi="Calibri"/>
          <w:sz w:val="21"/>
          <w:szCs w:val="21"/>
          <w:u w:val="single"/>
        </w:rPr>
        <w:t xml:space="preserve">sofinancira </w:t>
      </w:r>
      <w:r w:rsidR="001E622B" w:rsidRPr="00633BDF">
        <w:rPr>
          <w:rFonts w:ascii="Calibri" w:hAnsi="Calibri"/>
          <w:sz w:val="21"/>
          <w:szCs w:val="21"/>
          <w:u w:val="single"/>
        </w:rPr>
        <w:t>strošk</w:t>
      </w:r>
      <w:r w:rsidRPr="00633BDF">
        <w:rPr>
          <w:rFonts w:ascii="Calibri" w:hAnsi="Calibri"/>
          <w:sz w:val="21"/>
          <w:szCs w:val="21"/>
          <w:u w:val="single"/>
        </w:rPr>
        <w:t>e</w:t>
      </w:r>
      <w:r w:rsidR="001E622B" w:rsidRPr="00633BDF">
        <w:rPr>
          <w:rFonts w:ascii="Calibri" w:hAnsi="Calibri"/>
          <w:sz w:val="21"/>
          <w:szCs w:val="21"/>
          <w:u w:val="single"/>
        </w:rPr>
        <w:t xml:space="preserve"> obratovanja</w:t>
      </w:r>
      <w:r w:rsidR="00EB6E50" w:rsidRPr="00633BDF">
        <w:rPr>
          <w:rFonts w:ascii="Calibri" w:hAnsi="Calibri"/>
          <w:sz w:val="21"/>
          <w:szCs w:val="21"/>
        </w:rPr>
        <w:t xml:space="preserve"> športnih objektov v občini, ki so v upravljanju izvajalcev LPŠ, v/na njih pa se izvajajo v JR priznani športni programi. Sofinancirajo se stroški obratovanja (električna energija in komunalne storitve).</w:t>
      </w:r>
    </w:p>
    <w:p w14:paraId="6EB4EB5D" w14:textId="1908F45B" w:rsidR="001E622B" w:rsidRPr="00633BDF" w:rsidRDefault="00EB6E50" w:rsidP="00EB6E50">
      <w:pPr>
        <w:pStyle w:val="Odstavekseznama"/>
        <w:ind w:left="360"/>
        <w:jc w:val="both"/>
        <w:rPr>
          <w:rFonts w:ascii="Calibri" w:hAnsi="Calibri"/>
          <w:sz w:val="21"/>
          <w:szCs w:val="21"/>
        </w:rPr>
      </w:pPr>
      <w:r w:rsidRPr="00633BDF">
        <w:rPr>
          <w:rFonts w:ascii="Calibri" w:hAnsi="Calibri"/>
          <w:sz w:val="21"/>
          <w:szCs w:val="21"/>
        </w:rPr>
        <w:t>Prijavitelj (</w:t>
      </w:r>
      <w:r w:rsidR="001E622B" w:rsidRPr="00633BDF">
        <w:rPr>
          <w:rFonts w:ascii="Calibri" w:hAnsi="Calibri"/>
          <w:sz w:val="21"/>
          <w:szCs w:val="21"/>
        </w:rPr>
        <w:t>upravljavec</w:t>
      </w:r>
      <w:r w:rsidRPr="00633BDF">
        <w:rPr>
          <w:rFonts w:ascii="Calibri" w:hAnsi="Calibri"/>
          <w:sz w:val="21"/>
          <w:szCs w:val="21"/>
        </w:rPr>
        <w:t xml:space="preserve"> objekta) mora</w:t>
      </w:r>
      <w:r w:rsidR="001E622B" w:rsidRPr="00633BDF">
        <w:rPr>
          <w:rFonts w:ascii="Calibri" w:hAnsi="Calibri"/>
          <w:sz w:val="21"/>
          <w:szCs w:val="21"/>
        </w:rPr>
        <w:t xml:space="preserve"> ob prijavi na JR predloži dokumente, ki dokazujejo nastanek obratovalnih stroškov (dokazilo o lastništvu/upravljanju, kopija računov). Višin</w:t>
      </w:r>
      <w:r w:rsidRPr="00633BDF">
        <w:rPr>
          <w:rFonts w:ascii="Calibri" w:hAnsi="Calibri"/>
          <w:sz w:val="21"/>
          <w:szCs w:val="21"/>
        </w:rPr>
        <w:t>o</w:t>
      </w:r>
      <w:r w:rsidR="001E622B" w:rsidRPr="00633BDF">
        <w:rPr>
          <w:rFonts w:ascii="Calibri" w:hAnsi="Calibri"/>
          <w:sz w:val="21"/>
          <w:szCs w:val="21"/>
        </w:rPr>
        <w:t xml:space="preserve"> sofinanciranja </w:t>
      </w:r>
      <w:r w:rsidR="008C4263" w:rsidRPr="00633BDF">
        <w:rPr>
          <w:rFonts w:ascii="Calibri" w:hAnsi="Calibri"/>
          <w:sz w:val="21"/>
          <w:szCs w:val="21"/>
        </w:rPr>
        <w:t xml:space="preserve">lahko </w:t>
      </w:r>
      <w:r w:rsidRPr="00633BDF">
        <w:rPr>
          <w:rFonts w:ascii="Calibri" w:hAnsi="Calibri"/>
          <w:sz w:val="21"/>
          <w:szCs w:val="21"/>
        </w:rPr>
        <w:t xml:space="preserve">Komisija </w:t>
      </w:r>
      <w:r w:rsidR="001E622B" w:rsidRPr="00633BDF">
        <w:rPr>
          <w:rFonts w:ascii="Calibri" w:hAnsi="Calibri"/>
          <w:sz w:val="21"/>
          <w:szCs w:val="21"/>
        </w:rPr>
        <w:t>ustrezno zniža, če gre za zasebni športni objekt, ali če prijavitelj ne dokaže, da se na objektu</w:t>
      </w:r>
      <w:r w:rsidR="00861736" w:rsidRPr="00633BDF">
        <w:rPr>
          <w:rFonts w:ascii="Calibri" w:hAnsi="Calibri"/>
          <w:sz w:val="21"/>
          <w:szCs w:val="21"/>
        </w:rPr>
        <w:t xml:space="preserve"> izvajajo </w:t>
      </w:r>
      <w:r w:rsidRPr="00633BDF">
        <w:rPr>
          <w:rFonts w:ascii="Calibri" w:hAnsi="Calibri"/>
          <w:sz w:val="21"/>
          <w:szCs w:val="21"/>
        </w:rPr>
        <w:t xml:space="preserve">z JR priznani </w:t>
      </w:r>
      <w:r w:rsidR="001E622B" w:rsidRPr="00633BDF">
        <w:rPr>
          <w:rFonts w:ascii="Calibri" w:hAnsi="Calibri"/>
          <w:sz w:val="21"/>
          <w:szCs w:val="21"/>
        </w:rPr>
        <w:t>športni programi.</w:t>
      </w:r>
    </w:p>
    <w:p w14:paraId="34952971" w14:textId="77777777" w:rsidR="004D64F6" w:rsidRPr="00633BDF" w:rsidRDefault="004D64F6" w:rsidP="001E622B">
      <w:pPr>
        <w:tabs>
          <w:tab w:val="left" w:pos="0"/>
        </w:tabs>
        <w:jc w:val="both"/>
        <w:rPr>
          <w:rFonts w:ascii="Calibri" w:hAnsi="Calibri"/>
          <w:iCs/>
          <w:sz w:val="10"/>
          <w:szCs w:val="10"/>
        </w:rPr>
      </w:pPr>
    </w:p>
    <w:p w14:paraId="3E206316" w14:textId="0B195548" w:rsidR="00EB6E50" w:rsidRPr="00633BDF" w:rsidRDefault="00EB6E50" w:rsidP="00EB6E50">
      <w:pPr>
        <w:pStyle w:val="Brezrazmikov"/>
        <w:jc w:val="both"/>
        <w:rPr>
          <w:rFonts w:cs="Calibri"/>
          <w:sz w:val="21"/>
          <w:szCs w:val="21"/>
        </w:rPr>
      </w:pPr>
      <w:r w:rsidRPr="00633BDF">
        <w:rPr>
          <w:rFonts w:cstheme="minorHAnsi"/>
          <w:sz w:val="21"/>
          <w:szCs w:val="21"/>
        </w:rPr>
        <w:t xml:space="preserve">Vrednotenje stroškov uporabe in/ali </w:t>
      </w:r>
      <w:r w:rsidRPr="00633BDF">
        <w:rPr>
          <w:sz w:val="21"/>
          <w:szCs w:val="21"/>
        </w:rPr>
        <w:t>obratovanja</w:t>
      </w:r>
      <w:r w:rsidRPr="00633BDF">
        <w:rPr>
          <w:rFonts w:cstheme="minorHAnsi"/>
          <w:sz w:val="21"/>
          <w:szCs w:val="21"/>
        </w:rPr>
        <w:t xml:space="preserve"> se izvede po metodi/merilu</w:t>
      </w:r>
      <w:r w:rsidRPr="00633BDF">
        <w:rPr>
          <w:rFonts w:cs="Calibri"/>
          <w:sz w:val="21"/>
          <w:szCs w:val="21"/>
        </w:rPr>
        <w:t>: 10 € dokazanih stroškov = 1 točka</w:t>
      </w:r>
      <w:r w:rsidR="003E278C">
        <w:rPr>
          <w:rFonts w:cs="Calibri"/>
          <w:sz w:val="21"/>
          <w:szCs w:val="21"/>
        </w:rPr>
        <w:t>.</w:t>
      </w:r>
      <w:r w:rsidRPr="00633BDF">
        <w:rPr>
          <w:rFonts w:cs="Calibri"/>
          <w:sz w:val="21"/>
          <w:szCs w:val="21"/>
        </w:rPr>
        <w:t xml:space="preserve"> </w:t>
      </w:r>
    </w:p>
    <w:p w14:paraId="04DD700D" w14:textId="4F2F9279" w:rsidR="00EB6E50" w:rsidRPr="004D64F6" w:rsidRDefault="00EB6E50" w:rsidP="001E622B">
      <w:pPr>
        <w:tabs>
          <w:tab w:val="left" w:pos="0"/>
        </w:tabs>
        <w:jc w:val="both"/>
        <w:rPr>
          <w:rFonts w:ascii="Calibri" w:hAnsi="Calibri"/>
          <w:iCs/>
          <w:sz w:val="10"/>
          <w:szCs w:val="10"/>
        </w:rPr>
      </w:pPr>
    </w:p>
    <w:p w14:paraId="2DB636DD" w14:textId="23F62278" w:rsidR="001E622B" w:rsidRPr="00861736" w:rsidRDefault="001E622B" w:rsidP="001E622B">
      <w:pPr>
        <w:tabs>
          <w:tab w:val="left" w:pos="0"/>
        </w:tabs>
        <w:jc w:val="both"/>
        <w:rPr>
          <w:rFonts w:ascii="Calibri" w:hAnsi="Calibri"/>
          <w:iCs/>
          <w:sz w:val="21"/>
          <w:szCs w:val="21"/>
        </w:rPr>
      </w:pPr>
      <w:r w:rsidRPr="00861736">
        <w:rPr>
          <w:rFonts w:ascii="Calibri" w:hAnsi="Calibri"/>
          <w:iCs/>
          <w:sz w:val="21"/>
          <w:szCs w:val="21"/>
        </w:rPr>
        <w:t>S sredstvi lokalne skupnosti se sofinancirajo:</w:t>
      </w:r>
    </w:p>
    <w:tbl>
      <w:tblPr>
        <w:tblW w:w="102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3"/>
        <w:gridCol w:w="4252"/>
      </w:tblGrid>
      <w:tr w:rsidR="00D23C87" w:rsidRPr="00497573" w14:paraId="6742F724" w14:textId="77777777" w:rsidTr="00497573">
        <w:trPr>
          <w:trHeight w:val="255"/>
          <w:jc w:val="center"/>
        </w:trPr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2637B4D" w14:textId="77777777" w:rsidR="001E622B" w:rsidRPr="00497573" w:rsidRDefault="001E622B" w:rsidP="00D23C87">
            <w:pPr>
              <w:rPr>
                <w:rFonts w:ascii="Calibri" w:eastAsia="Times New Roman" w:hAnsi="Calibri" w:cs="Calibri"/>
                <w:sz w:val="21"/>
                <w:szCs w:val="21"/>
                <w:u w:val="single"/>
              </w:rPr>
            </w:pPr>
            <w:r w:rsidRPr="00497573">
              <w:rPr>
                <w:rFonts w:ascii="Calibri" w:eastAsia="Times New Roman" w:hAnsi="Calibri" w:cs="Calibri"/>
                <w:sz w:val="21"/>
                <w:szCs w:val="21"/>
                <w:u w:val="single"/>
              </w:rPr>
              <w:t>ŠPORTNI OBJEKTI</w:t>
            </w: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7D7E0998" w14:textId="6706317C" w:rsidR="001E622B" w:rsidRPr="00497573" w:rsidRDefault="00445576" w:rsidP="00D23C87">
            <w:pPr>
              <w:jc w:val="right"/>
              <w:rPr>
                <w:rFonts w:ascii="Calibri" w:eastAsia="Times New Roman" w:hAnsi="Calibri" w:cs="Calibri"/>
                <w:sz w:val="21"/>
                <w:szCs w:val="21"/>
                <w:u w:val="single"/>
              </w:rPr>
            </w:pPr>
            <w:r w:rsidRPr="00497573">
              <w:rPr>
                <w:rFonts w:ascii="Calibri" w:eastAsia="Times New Roman" w:hAnsi="Calibri" w:cs="Calibri"/>
                <w:sz w:val="21"/>
                <w:szCs w:val="21"/>
                <w:u w:val="single"/>
              </w:rPr>
              <w:t>SOFINANCIRA SE:</w:t>
            </w:r>
          </w:p>
        </w:tc>
      </w:tr>
      <w:tr w:rsidR="00D23C87" w:rsidRPr="00497573" w14:paraId="4ED24A04" w14:textId="77777777" w:rsidTr="00497573">
        <w:trPr>
          <w:trHeight w:val="255"/>
          <w:jc w:val="center"/>
        </w:trPr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F1001B7" w14:textId="77777777" w:rsidR="001E622B" w:rsidRPr="00497573" w:rsidRDefault="001E622B" w:rsidP="00D23C87">
            <w:pPr>
              <w:rPr>
                <w:rFonts w:ascii="Calibri" w:eastAsia="Times New Roman" w:hAnsi="Calibri" w:cs="Calibri"/>
                <w:sz w:val="21"/>
                <w:szCs w:val="21"/>
              </w:rPr>
            </w:pPr>
            <w:r w:rsidRPr="00497573">
              <w:rPr>
                <w:rFonts w:ascii="Calibri" w:eastAsia="Times New Roman" w:hAnsi="Calibri" w:cs="Calibri"/>
                <w:sz w:val="21"/>
                <w:szCs w:val="21"/>
              </w:rPr>
              <w:t>subvencioniranje stroškov uporabe športnih objektih</w:t>
            </w: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741E7097" w14:textId="77777777" w:rsidR="001E622B" w:rsidRPr="00497573" w:rsidRDefault="001E622B" w:rsidP="00D23C87">
            <w:pPr>
              <w:jc w:val="right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497573">
              <w:rPr>
                <w:rFonts w:ascii="Calibri" w:eastAsia="Times New Roman" w:hAnsi="Calibri" w:cs="Calibri"/>
                <w:sz w:val="21"/>
                <w:szCs w:val="21"/>
              </w:rPr>
              <w:t>materialni stroški/izvajalec</w:t>
            </w:r>
          </w:p>
        </w:tc>
      </w:tr>
      <w:tr w:rsidR="001E622B" w:rsidRPr="00497573" w14:paraId="6B3A7FB9" w14:textId="77777777" w:rsidTr="00497573">
        <w:trPr>
          <w:trHeight w:val="255"/>
          <w:jc w:val="center"/>
        </w:trPr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46E4A5A" w14:textId="77777777" w:rsidR="001E622B" w:rsidRPr="00497573" w:rsidRDefault="001E622B" w:rsidP="00D23C87">
            <w:pPr>
              <w:rPr>
                <w:rFonts w:ascii="Calibri" w:eastAsia="Times New Roman" w:hAnsi="Calibri" w:cs="Calibri"/>
                <w:sz w:val="21"/>
                <w:szCs w:val="21"/>
              </w:rPr>
            </w:pPr>
            <w:r w:rsidRPr="00497573">
              <w:rPr>
                <w:rFonts w:ascii="Calibri" w:eastAsia="Times New Roman" w:hAnsi="Calibri" w:cs="Calibri"/>
                <w:sz w:val="21"/>
                <w:szCs w:val="21"/>
              </w:rPr>
              <w:t>sofinanciranje stroškov obratovanja športnih objektov</w:t>
            </w: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462742CD" w14:textId="77777777" w:rsidR="001E622B" w:rsidRPr="00497573" w:rsidRDefault="001E622B" w:rsidP="00D23C87">
            <w:pPr>
              <w:jc w:val="right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497573">
              <w:rPr>
                <w:rFonts w:ascii="Calibri" w:eastAsia="Times New Roman" w:hAnsi="Calibri" w:cs="Calibri"/>
                <w:sz w:val="21"/>
                <w:szCs w:val="21"/>
              </w:rPr>
              <w:t>materialni stroški/izvajalec</w:t>
            </w:r>
          </w:p>
        </w:tc>
      </w:tr>
    </w:tbl>
    <w:p w14:paraId="3E42C076" w14:textId="40EF1648" w:rsidR="001E622B" w:rsidRDefault="001E622B" w:rsidP="001E622B">
      <w:pPr>
        <w:pStyle w:val="Brezrazmikov"/>
        <w:jc w:val="both"/>
        <w:rPr>
          <w:sz w:val="10"/>
          <w:szCs w:val="10"/>
        </w:rPr>
      </w:pPr>
    </w:p>
    <w:tbl>
      <w:tblPr>
        <w:tblW w:w="7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1417"/>
        <w:gridCol w:w="1418"/>
      </w:tblGrid>
      <w:tr w:rsidR="00E219C8" w:rsidRPr="00E219C8" w14:paraId="6458D9E6" w14:textId="77777777" w:rsidTr="00EB6E50">
        <w:trPr>
          <w:trHeight w:val="255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5"/>
            <w:noWrap/>
            <w:vAlign w:val="center"/>
            <w:hideMark/>
          </w:tcPr>
          <w:p w14:paraId="6CDE73CA" w14:textId="7BB68673" w:rsidR="00E219C8" w:rsidRPr="00E219C8" w:rsidRDefault="00E219C8" w:rsidP="00E219C8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219C8">
              <w:rPr>
                <w:rFonts w:ascii="Calibri" w:eastAsia="Times New Roman" w:hAnsi="Calibri" w:cs="Calibri"/>
                <w:sz w:val="24"/>
                <w:szCs w:val="24"/>
              </w:rPr>
              <w:t xml:space="preserve">PREGLEDNICA ŠT.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5FAFF"/>
            <w:vAlign w:val="center"/>
            <w:hideMark/>
          </w:tcPr>
          <w:p w14:paraId="2D0CEFD0" w14:textId="77777777" w:rsidR="00E219C8" w:rsidRPr="00E219C8" w:rsidRDefault="00E219C8" w:rsidP="00E219C8">
            <w:pPr>
              <w:jc w:val="center"/>
              <w:rPr>
                <w:rFonts w:ascii="Calibri" w:eastAsia="Times New Roman" w:hAnsi="Calibri" w:cs="Calibri"/>
              </w:rPr>
            </w:pPr>
            <w:r w:rsidRPr="00E219C8">
              <w:rPr>
                <w:rFonts w:ascii="Calibri" w:eastAsia="Times New Roman" w:hAnsi="Calibri" w:cs="Calibri"/>
              </w:rPr>
              <w:t>ŠPORTNI OBJEKTI</w:t>
            </w:r>
          </w:p>
        </w:tc>
      </w:tr>
      <w:tr w:rsidR="00E219C8" w:rsidRPr="00E219C8" w14:paraId="38DF3F2B" w14:textId="77777777" w:rsidTr="00EB6E50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3681" w14:textId="77777777" w:rsidR="00E219C8" w:rsidRPr="00497573" w:rsidRDefault="00E219C8" w:rsidP="00E219C8">
            <w:pPr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497573">
              <w:rPr>
                <w:rFonts w:ascii="Calibri" w:eastAsia="Times New Roman" w:hAnsi="Calibri" w:cs="Calibri"/>
                <w:sz w:val="21"/>
                <w:szCs w:val="21"/>
              </w:rPr>
              <w:t xml:space="preserve">ŠPORTNI OBJEKTI IN POVRŠINE ZA ŠPORT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C68F" w14:textId="77777777" w:rsidR="00E219C8" w:rsidRPr="00E219C8" w:rsidRDefault="00E219C8" w:rsidP="00E219C8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219C8">
              <w:rPr>
                <w:rFonts w:ascii="Calibri" w:eastAsia="Times New Roman" w:hAnsi="Calibri" w:cs="Calibri"/>
                <w:sz w:val="18"/>
                <w:szCs w:val="18"/>
              </w:rPr>
              <w:t>UPORABA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31AB" w14:textId="77777777" w:rsidR="00E219C8" w:rsidRPr="00E219C8" w:rsidRDefault="00E219C8" w:rsidP="00E219C8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219C8">
              <w:rPr>
                <w:rFonts w:ascii="Calibri" w:eastAsia="Times New Roman" w:hAnsi="Calibri" w:cs="Calibri"/>
                <w:sz w:val="18"/>
                <w:szCs w:val="18"/>
              </w:rPr>
              <w:t>OBRATOVANJE</w:t>
            </w:r>
          </w:p>
        </w:tc>
      </w:tr>
      <w:tr w:rsidR="00E219C8" w:rsidRPr="00E219C8" w14:paraId="1C92B929" w14:textId="77777777" w:rsidTr="00EB6E50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2A7D" w14:textId="77777777" w:rsidR="00E219C8" w:rsidRPr="00497573" w:rsidRDefault="00E219C8" w:rsidP="00E219C8">
            <w:pPr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497573">
              <w:rPr>
                <w:rFonts w:ascii="Calibri" w:eastAsia="Times New Roman" w:hAnsi="Calibri" w:cs="Calibri"/>
                <w:sz w:val="21"/>
                <w:szCs w:val="21"/>
              </w:rPr>
              <w:t>stroški uporabe športne dvorane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DD65" w14:textId="17A8D0B8" w:rsidR="00E219C8" w:rsidRPr="00497573" w:rsidRDefault="00E219C8" w:rsidP="00E219C8">
            <w:pPr>
              <w:jc w:val="center"/>
              <w:rPr>
                <w:rFonts w:ascii="Calibri" w:eastAsia="Times New Roman" w:hAnsi="Calibri" w:cs="Calibri"/>
              </w:rPr>
            </w:pPr>
            <w:r w:rsidRPr="00497573">
              <w:rPr>
                <w:rFonts w:ascii="Calibri" w:eastAsia="Times New Roman" w:hAnsi="Calibri" w:cs="Calibri"/>
              </w:rPr>
              <w:t>1</w:t>
            </w:r>
            <w:r w:rsidR="005D55C4" w:rsidRPr="00497573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3952" w14:textId="425BE3E2" w:rsidR="00E219C8" w:rsidRPr="00497573" w:rsidRDefault="00E219C8" w:rsidP="00E219C8">
            <w:pPr>
              <w:jc w:val="center"/>
              <w:rPr>
                <w:rFonts w:ascii="Calibri" w:eastAsia="Times New Roman" w:hAnsi="Calibri" w:cs="Calibri"/>
              </w:rPr>
            </w:pPr>
            <w:r w:rsidRPr="00497573">
              <w:rPr>
                <w:rFonts w:ascii="Calibri" w:eastAsia="Times New Roman" w:hAnsi="Calibri" w:cs="Calibri"/>
              </w:rPr>
              <w:t>1</w:t>
            </w:r>
            <w:r w:rsidR="005D55C4" w:rsidRPr="00497573">
              <w:rPr>
                <w:rFonts w:ascii="Calibri" w:eastAsia="Times New Roman" w:hAnsi="Calibri" w:cs="Calibri"/>
              </w:rPr>
              <w:t>0</w:t>
            </w:r>
          </w:p>
        </w:tc>
      </w:tr>
      <w:tr w:rsidR="00E219C8" w:rsidRPr="00E219C8" w14:paraId="261E9A2A" w14:textId="77777777" w:rsidTr="00EB6E50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AFF"/>
            <w:vAlign w:val="center"/>
            <w:hideMark/>
          </w:tcPr>
          <w:p w14:paraId="43D6207A" w14:textId="77777777" w:rsidR="00E219C8" w:rsidRPr="00497573" w:rsidRDefault="00E219C8" w:rsidP="00E219C8">
            <w:pPr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497573">
              <w:rPr>
                <w:rFonts w:ascii="Calibri" w:eastAsia="Times New Roman" w:hAnsi="Calibri" w:cs="Calibri"/>
                <w:sz w:val="21"/>
                <w:szCs w:val="21"/>
              </w:rPr>
              <w:t>TOČKE/MATERIALNI STROŠKI/OBJEKT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AFF"/>
            <w:vAlign w:val="center"/>
            <w:hideMark/>
          </w:tcPr>
          <w:p w14:paraId="08A8C636" w14:textId="77777777" w:rsidR="00E219C8" w:rsidRPr="00E219C8" w:rsidRDefault="00E219C8" w:rsidP="00E219C8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219C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AFF"/>
            <w:vAlign w:val="center"/>
            <w:hideMark/>
          </w:tcPr>
          <w:p w14:paraId="4DC8A995" w14:textId="77777777" w:rsidR="00E219C8" w:rsidRPr="00E219C8" w:rsidRDefault="00E219C8" w:rsidP="00E219C8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219C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</w:tr>
    </w:tbl>
    <w:p w14:paraId="40914BCD" w14:textId="44EBBE02" w:rsidR="001E622B" w:rsidRPr="00861736" w:rsidRDefault="001E622B" w:rsidP="00E219C8">
      <w:pPr>
        <w:jc w:val="center"/>
        <w:rPr>
          <w:rFonts w:asciiTheme="minorHAnsi" w:hAnsiTheme="minorHAnsi"/>
          <w:bCs/>
          <w:sz w:val="20"/>
          <w:szCs w:val="20"/>
        </w:rPr>
      </w:pPr>
      <w:r w:rsidRPr="00861736">
        <w:rPr>
          <w:rFonts w:asciiTheme="minorHAnsi" w:hAnsiTheme="minorHAnsi"/>
          <w:bCs/>
          <w:sz w:val="20"/>
          <w:szCs w:val="20"/>
        </w:rPr>
        <w:t xml:space="preserve">OPOMBA: 10,00 € dokazanih </w:t>
      </w:r>
      <w:r w:rsidR="00913295">
        <w:rPr>
          <w:rFonts w:asciiTheme="minorHAnsi" w:hAnsiTheme="minorHAnsi"/>
          <w:bCs/>
          <w:sz w:val="20"/>
          <w:szCs w:val="20"/>
        </w:rPr>
        <w:t xml:space="preserve">stroškov uporabe in/ali </w:t>
      </w:r>
      <w:r w:rsidRPr="00861736">
        <w:rPr>
          <w:rFonts w:asciiTheme="minorHAnsi" w:hAnsiTheme="minorHAnsi"/>
          <w:bCs/>
          <w:sz w:val="20"/>
          <w:szCs w:val="20"/>
        </w:rPr>
        <w:t>obratova</w:t>
      </w:r>
      <w:r w:rsidR="00913295">
        <w:rPr>
          <w:rFonts w:asciiTheme="minorHAnsi" w:hAnsiTheme="minorHAnsi"/>
          <w:bCs/>
          <w:sz w:val="20"/>
          <w:szCs w:val="20"/>
        </w:rPr>
        <w:t>nja</w:t>
      </w:r>
      <w:r w:rsidRPr="00861736">
        <w:rPr>
          <w:rFonts w:asciiTheme="minorHAnsi" w:hAnsiTheme="minorHAnsi"/>
          <w:bCs/>
          <w:sz w:val="20"/>
          <w:szCs w:val="20"/>
        </w:rPr>
        <w:t xml:space="preserve"> = 1 točka</w:t>
      </w:r>
      <w:r w:rsidR="003E278C">
        <w:rPr>
          <w:rFonts w:asciiTheme="minorHAnsi" w:hAnsiTheme="minorHAnsi"/>
          <w:bCs/>
          <w:sz w:val="20"/>
          <w:szCs w:val="20"/>
        </w:rPr>
        <w:t>.</w:t>
      </w:r>
    </w:p>
    <w:p w14:paraId="2115D6A2" w14:textId="77777777" w:rsidR="001E622B" w:rsidRPr="00CF4FF2" w:rsidRDefault="001E622B" w:rsidP="001E622B">
      <w:pPr>
        <w:jc w:val="both"/>
        <w:rPr>
          <w:rFonts w:asciiTheme="minorHAnsi" w:hAnsiTheme="minorHAnsi"/>
          <w:bCs/>
          <w:color w:val="FF0000"/>
          <w:sz w:val="16"/>
          <w:szCs w:val="16"/>
        </w:rPr>
      </w:pPr>
    </w:p>
    <w:p w14:paraId="58624A3C" w14:textId="7CE1DC7B" w:rsidR="00E03531" w:rsidRPr="00E03531" w:rsidRDefault="00E03531" w:rsidP="00E03531">
      <w:pPr>
        <w:pStyle w:val="Brezrazmikov"/>
        <w:jc w:val="center"/>
        <w:rPr>
          <w:sz w:val="28"/>
          <w:szCs w:val="28"/>
        </w:rPr>
      </w:pPr>
      <w:bookmarkStart w:id="11" w:name="_Hlk44666725"/>
      <w:r w:rsidRPr="0058678C">
        <w:rPr>
          <w:sz w:val="28"/>
          <w:szCs w:val="28"/>
        </w:rPr>
        <w:t>RAZVOJNE DEJAVNOSTI V ŠPORTU</w:t>
      </w:r>
    </w:p>
    <w:p w14:paraId="4DC6B6CA" w14:textId="77777777" w:rsidR="00E03531" w:rsidRPr="0058678C" w:rsidRDefault="00E03531" w:rsidP="00E03531">
      <w:pPr>
        <w:pStyle w:val="Brezrazmikov"/>
        <w:jc w:val="center"/>
        <w:rPr>
          <w:sz w:val="26"/>
          <w:szCs w:val="26"/>
        </w:rPr>
      </w:pPr>
      <w:r w:rsidRPr="0058678C">
        <w:rPr>
          <w:sz w:val="26"/>
          <w:szCs w:val="26"/>
        </w:rPr>
        <w:t xml:space="preserve">MERILA ZA USPOSABLJANJE IN IZPOPOLNJEVANJE STROKOVNIH </w:t>
      </w:r>
      <w:r>
        <w:rPr>
          <w:sz w:val="26"/>
          <w:szCs w:val="26"/>
        </w:rPr>
        <w:t>DELAVCEV</w:t>
      </w:r>
      <w:r w:rsidRPr="0058678C">
        <w:rPr>
          <w:sz w:val="26"/>
          <w:szCs w:val="26"/>
        </w:rPr>
        <w:t xml:space="preserve"> V ŠPORTU</w:t>
      </w:r>
    </w:p>
    <w:p w14:paraId="6A97CB45" w14:textId="77777777" w:rsidR="00913295" w:rsidRDefault="00E03531" w:rsidP="00E03531">
      <w:pPr>
        <w:pStyle w:val="Brezrazmikov"/>
        <w:jc w:val="both"/>
        <w:rPr>
          <w:sz w:val="21"/>
          <w:szCs w:val="21"/>
        </w:rPr>
      </w:pPr>
      <w:r w:rsidRPr="0058678C">
        <w:rPr>
          <w:sz w:val="21"/>
          <w:szCs w:val="21"/>
        </w:rPr>
        <w:t xml:space="preserve">Strokovno izobraženi/usposobljeni kadri so ključ razvoja in uspešnosti. Programe usposabljanja/izpopolnjevanja izvajajo NPŠZ po veljavnih programih, ki so verificirani pri strokovnem svetu RS za šport ali pri strokovnih organih NPŠZ. </w:t>
      </w:r>
    </w:p>
    <w:p w14:paraId="5B5F38CD" w14:textId="0A613EE7" w:rsidR="00E03531" w:rsidRPr="00A43E4A" w:rsidRDefault="00913295" w:rsidP="00A43E4A">
      <w:pPr>
        <w:jc w:val="both"/>
        <w:rPr>
          <w:rFonts w:asciiTheme="minorHAnsi" w:hAnsiTheme="minorHAnsi" w:cstheme="minorHAnsi"/>
          <w:color w:val="006EDC"/>
          <w:sz w:val="21"/>
          <w:szCs w:val="21"/>
        </w:rPr>
      </w:pPr>
      <w:bookmarkStart w:id="12" w:name="_Hlk99958889"/>
      <w:r w:rsidRPr="00A43E4A">
        <w:rPr>
          <w:rFonts w:asciiTheme="minorHAnsi" w:hAnsiTheme="minorHAnsi" w:cstheme="minorHAnsi"/>
          <w:sz w:val="21"/>
          <w:szCs w:val="21"/>
        </w:rPr>
        <w:lastRenderedPageBreak/>
        <w:t xml:space="preserve">V letu </w:t>
      </w:r>
      <w:r w:rsidR="00175257" w:rsidRPr="00A43E4A">
        <w:rPr>
          <w:rFonts w:asciiTheme="minorHAnsi" w:hAnsiTheme="minorHAnsi" w:cstheme="minorHAnsi"/>
          <w:sz w:val="21"/>
          <w:szCs w:val="21"/>
        </w:rPr>
        <w:t>2025</w:t>
      </w:r>
      <w:r w:rsidRPr="00A43E4A">
        <w:rPr>
          <w:rFonts w:asciiTheme="minorHAnsi" w:hAnsiTheme="minorHAnsi" w:cstheme="minorHAnsi"/>
          <w:sz w:val="21"/>
          <w:szCs w:val="21"/>
        </w:rPr>
        <w:t xml:space="preserve"> se vsakemu izvajalcu prizna </w:t>
      </w:r>
      <w:r w:rsidRPr="00A43E4A">
        <w:rPr>
          <w:rFonts w:asciiTheme="minorHAnsi" w:hAnsiTheme="minorHAnsi" w:cstheme="minorHAnsi"/>
          <w:bCs/>
          <w:sz w:val="21"/>
          <w:szCs w:val="21"/>
        </w:rPr>
        <w:t xml:space="preserve">največ toliko udeležencev izpopolnjevanja, kolikor bo imel priznanih popolnih vadbenih skupin, kjer se strokovni kader sofinancira </w:t>
      </w:r>
      <w:bookmarkEnd w:id="12"/>
      <w:r w:rsidR="00A43E4A" w:rsidRPr="00A43E4A">
        <w:rPr>
          <w:rFonts w:asciiTheme="minorHAnsi" w:hAnsiTheme="minorHAnsi" w:cstheme="minorHAnsi"/>
          <w:sz w:val="21"/>
          <w:szCs w:val="21"/>
        </w:rPr>
        <w:t xml:space="preserve">Upoštevajo se vodniške in/ali trenerske licence, ki so bile pridobljene in/ali potrjene v letu </w:t>
      </w:r>
      <w:r w:rsidR="00A43E4A" w:rsidRPr="00633BDF">
        <w:rPr>
          <w:rFonts w:asciiTheme="minorHAnsi" w:hAnsiTheme="minorHAnsi" w:cstheme="minorHAnsi"/>
          <w:sz w:val="21"/>
          <w:szCs w:val="21"/>
        </w:rPr>
        <w:t xml:space="preserve">2024. </w:t>
      </w:r>
      <w:bookmarkStart w:id="13" w:name="_Hlk183937946"/>
      <w:r w:rsidR="00A43E4A" w:rsidRPr="00633BDF">
        <w:rPr>
          <w:rFonts w:asciiTheme="minorHAnsi" w:hAnsiTheme="minorHAnsi" w:cstheme="minorHAnsi"/>
          <w:sz w:val="21"/>
          <w:szCs w:val="21"/>
        </w:rPr>
        <w:t>Kot korektiv se upošteva cena (strošek) udeležbe v projektu.</w:t>
      </w:r>
      <w:bookmarkEnd w:id="13"/>
    </w:p>
    <w:p w14:paraId="1291A36F" w14:textId="77777777" w:rsidR="00A43E4A" w:rsidRPr="00FA6DB1" w:rsidRDefault="00A43E4A" w:rsidP="00A43E4A">
      <w:pPr>
        <w:jc w:val="both"/>
        <w:rPr>
          <w:sz w:val="10"/>
          <w:szCs w:val="10"/>
        </w:rPr>
      </w:pPr>
    </w:p>
    <w:p w14:paraId="664279E6" w14:textId="77777777" w:rsidR="00E03531" w:rsidRPr="0058678C" w:rsidRDefault="00E03531" w:rsidP="00E03531">
      <w:pPr>
        <w:pStyle w:val="Brezrazmikov"/>
        <w:jc w:val="both"/>
        <w:rPr>
          <w:iCs/>
          <w:sz w:val="21"/>
          <w:szCs w:val="21"/>
        </w:rPr>
      </w:pPr>
      <w:r w:rsidRPr="0058678C">
        <w:rPr>
          <w:iCs/>
          <w:sz w:val="21"/>
          <w:szCs w:val="21"/>
        </w:rPr>
        <w:t>S sredstvi lokalne skupnosti se sofinancirajo:</w:t>
      </w:r>
    </w:p>
    <w:tbl>
      <w:tblPr>
        <w:tblW w:w="102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3"/>
        <w:gridCol w:w="4252"/>
      </w:tblGrid>
      <w:tr w:rsidR="00E03531" w:rsidRPr="00497573" w14:paraId="5D4BAA1A" w14:textId="77777777" w:rsidTr="00497573">
        <w:trPr>
          <w:trHeight w:val="227"/>
          <w:jc w:val="center"/>
        </w:trPr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1F4B5635" w14:textId="77777777" w:rsidR="00E03531" w:rsidRPr="00497573" w:rsidRDefault="00E03531" w:rsidP="00FA4B0A">
            <w:pPr>
              <w:pStyle w:val="Brezrazmikov"/>
              <w:rPr>
                <w:rFonts w:cs="Calibri"/>
                <w:sz w:val="21"/>
                <w:szCs w:val="21"/>
                <w:u w:val="single"/>
                <w:lang w:eastAsia="sl-SI"/>
              </w:rPr>
            </w:pPr>
            <w:r w:rsidRPr="00497573">
              <w:rPr>
                <w:rFonts w:cs="Calibri"/>
                <w:sz w:val="21"/>
                <w:szCs w:val="21"/>
                <w:u w:val="single"/>
                <w:lang w:eastAsia="sl-SI"/>
              </w:rPr>
              <w:t>RAZVOJNA DEJAVNOST:</w:t>
            </w: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2836E714" w14:textId="6D37B2D3" w:rsidR="00E03531" w:rsidRPr="00497573" w:rsidRDefault="00445576" w:rsidP="00FA4B0A">
            <w:pPr>
              <w:pStyle w:val="Brezrazmikov"/>
              <w:jc w:val="right"/>
              <w:rPr>
                <w:rFonts w:cs="Calibri"/>
                <w:sz w:val="21"/>
                <w:szCs w:val="21"/>
                <w:lang w:eastAsia="sl-SI"/>
              </w:rPr>
            </w:pPr>
            <w:r w:rsidRPr="00497573">
              <w:rPr>
                <w:rFonts w:ascii="Calibri" w:eastAsia="Times New Roman" w:hAnsi="Calibri" w:cs="Calibri"/>
                <w:sz w:val="21"/>
                <w:szCs w:val="21"/>
                <w:u w:val="single"/>
              </w:rPr>
              <w:t>SOFINANCIRA SE:</w:t>
            </w:r>
          </w:p>
        </w:tc>
      </w:tr>
      <w:tr w:rsidR="00E03531" w:rsidRPr="00497573" w14:paraId="47AD71C4" w14:textId="77777777" w:rsidTr="00497573">
        <w:trPr>
          <w:trHeight w:val="227"/>
          <w:jc w:val="center"/>
        </w:trPr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3AC99E5B" w14:textId="605D2284" w:rsidR="00E03531" w:rsidRPr="00497573" w:rsidRDefault="00E03531" w:rsidP="00FA4B0A">
            <w:pPr>
              <w:pStyle w:val="Brezrazmikov"/>
              <w:rPr>
                <w:rFonts w:cs="Calibri"/>
                <w:sz w:val="21"/>
                <w:szCs w:val="21"/>
                <w:lang w:eastAsia="sl-SI"/>
              </w:rPr>
            </w:pPr>
            <w:r w:rsidRPr="00497573">
              <w:rPr>
                <w:rFonts w:cs="Calibri"/>
                <w:sz w:val="21"/>
                <w:szCs w:val="21"/>
                <w:lang w:eastAsia="sl-SI"/>
              </w:rPr>
              <w:t>izpopolnjevanje strokovnih delavcev</w:t>
            </w:r>
            <w:r w:rsidR="00FA6DB1" w:rsidRPr="00497573">
              <w:rPr>
                <w:rFonts w:cs="Calibri"/>
                <w:sz w:val="21"/>
                <w:szCs w:val="21"/>
                <w:lang w:eastAsia="sl-SI"/>
              </w:rPr>
              <w:t xml:space="preserve"> v športu</w:t>
            </w: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63CCED03" w14:textId="77777777" w:rsidR="00E03531" w:rsidRPr="00497573" w:rsidRDefault="00E03531" w:rsidP="00FA4B0A">
            <w:pPr>
              <w:pStyle w:val="Brezrazmikov"/>
              <w:jc w:val="right"/>
              <w:rPr>
                <w:rFonts w:cs="Calibri"/>
                <w:sz w:val="21"/>
                <w:szCs w:val="21"/>
                <w:lang w:eastAsia="sl-SI"/>
              </w:rPr>
            </w:pPr>
            <w:r w:rsidRPr="00497573">
              <w:rPr>
                <w:rFonts w:cs="Calibri"/>
                <w:sz w:val="21"/>
                <w:szCs w:val="21"/>
                <w:lang w:eastAsia="sl-SI"/>
              </w:rPr>
              <w:t>materialni stroški/udeleženec</w:t>
            </w:r>
          </w:p>
        </w:tc>
      </w:tr>
    </w:tbl>
    <w:p w14:paraId="63F258B3" w14:textId="0D21164F" w:rsidR="00E03531" w:rsidRDefault="00E03531" w:rsidP="00E03531">
      <w:pPr>
        <w:pStyle w:val="Brezrazmikov"/>
        <w:rPr>
          <w:rFonts w:cstheme="minorHAnsi"/>
          <w:sz w:val="10"/>
          <w:szCs w:val="10"/>
        </w:rPr>
      </w:pPr>
    </w:p>
    <w:tbl>
      <w:tblPr>
        <w:tblW w:w="56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1417"/>
      </w:tblGrid>
      <w:tr w:rsidR="00E219C8" w:rsidRPr="00E219C8" w14:paraId="781B2A9E" w14:textId="77777777" w:rsidTr="00A43E4A">
        <w:trPr>
          <w:trHeight w:val="255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5"/>
            <w:noWrap/>
            <w:vAlign w:val="center"/>
            <w:hideMark/>
          </w:tcPr>
          <w:p w14:paraId="0FF919F7" w14:textId="77777777" w:rsidR="00E219C8" w:rsidRPr="00E219C8" w:rsidRDefault="00E219C8" w:rsidP="00E219C8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219C8">
              <w:rPr>
                <w:rFonts w:ascii="Calibri" w:eastAsia="Times New Roman" w:hAnsi="Calibri" w:cs="Calibri"/>
                <w:sz w:val="24"/>
                <w:szCs w:val="24"/>
              </w:rPr>
              <w:t>PREGLEDNICA ŠT.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6265D7F8" w14:textId="77777777" w:rsidR="00E219C8" w:rsidRPr="00E219C8" w:rsidRDefault="00E219C8" w:rsidP="00E219C8">
            <w:pPr>
              <w:jc w:val="center"/>
              <w:rPr>
                <w:rFonts w:ascii="Calibri" w:eastAsia="Times New Roman" w:hAnsi="Calibri" w:cs="Calibri"/>
              </w:rPr>
            </w:pPr>
            <w:r w:rsidRPr="00E219C8">
              <w:rPr>
                <w:rFonts w:ascii="Calibri" w:eastAsia="Times New Roman" w:hAnsi="Calibri" w:cs="Calibri"/>
              </w:rPr>
              <w:t>RAZVOJ</w:t>
            </w:r>
          </w:p>
        </w:tc>
      </w:tr>
      <w:tr w:rsidR="00E219C8" w:rsidRPr="00E219C8" w14:paraId="14632DA5" w14:textId="77777777" w:rsidTr="00A43E4A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F452" w14:textId="77777777" w:rsidR="00E219C8" w:rsidRPr="00497573" w:rsidRDefault="00E219C8" w:rsidP="00E219C8">
            <w:pPr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497573">
              <w:rPr>
                <w:rFonts w:ascii="Calibri" w:eastAsia="Times New Roman" w:hAnsi="Calibri" w:cs="Calibri"/>
                <w:sz w:val="21"/>
                <w:szCs w:val="21"/>
              </w:rPr>
              <w:t>RAZVOJNE DEJAVNOSTI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D09F" w14:textId="77777777" w:rsidR="00E219C8" w:rsidRPr="00E219C8" w:rsidRDefault="00E219C8" w:rsidP="00E219C8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219C8">
              <w:rPr>
                <w:rFonts w:ascii="Calibri" w:eastAsia="Times New Roman" w:hAnsi="Calibri" w:cs="Calibri"/>
                <w:sz w:val="16"/>
                <w:szCs w:val="16"/>
              </w:rPr>
              <w:t xml:space="preserve">IZPOPOLNJEVANJE </w:t>
            </w:r>
          </w:p>
        </w:tc>
      </w:tr>
      <w:tr w:rsidR="00E219C8" w:rsidRPr="00E219C8" w14:paraId="03AD046C" w14:textId="77777777" w:rsidTr="00A43E4A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CA2A" w14:textId="77777777" w:rsidR="00E219C8" w:rsidRPr="00497573" w:rsidRDefault="00E219C8" w:rsidP="00E219C8">
            <w:pPr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497573">
              <w:rPr>
                <w:rFonts w:ascii="Calibri" w:eastAsia="Times New Roman" w:hAnsi="Calibri" w:cs="Calibri"/>
                <w:sz w:val="21"/>
                <w:szCs w:val="21"/>
              </w:rPr>
              <w:t>število vključenih v projekt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8213" w14:textId="77777777" w:rsidR="00E219C8" w:rsidRPr="00E219C8" w:rsidRDefault="00E219C8" w:rsidP="00E219C8">
            <w:pPr>
              <w:jc w:val="center"/>
              <w:rPr>
                <w:rFonts w:ascii="Calibri" w:eastAsia="Times New Roman" w:hAnsi="Calibri" w:cs="Calibri"/>
              </w:rPr>
            </w:pPr>
            <w:r w:rsidRPr="00E219C8">
              <w:rPr>
                <w:rFonts w:ascii="Calibri" w:eastAsia="Times New Roman" w:hAnsi="Calibri" w:cs="Calibri"/>
              </w:rPr>
              <w:t>1</w:t>
            </w:r>
          </w:p>
        </w:tc>
      </w:tr>
      <w:tr w:rsidR="00E219C8" w:rsidRPr="00E219C8" w14:paraId="1C4F4B63" w14:textId="77777777" w:rsidTr="00A43E4A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1F8F5DD5" w14:textId="77777777" w:rsidR="00E219C8" w:rsidRPr="00497573" w:rsidRDefault="00E219C8" w:rsidP="00E219C8">
            <w:pPr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497573">
              <w:rPr>
                <w:rFonts w:ascii="Calibri" w:eastAsia="Times New Roman" w:hAnsi="Calibri" w:cs="Calibri"/>
                <w:sz w:val="21"/>
                <w:szCs w:val="21"/>
              </w:rPr>
              <w:t>TOČKE/MATERIALNI STROŠKI/UDELEŽENEC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5A0F6980" w14:textId="77777777" w:rsidR="00E219C8" w:rsidRPr="00E219C8" w:rsidRDefault="00E219C8" w:rsidP="00E219C8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219C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</w:tr>
    </w:tbl>
    <w:p w14:paraId="49618986" w14:textId="3DE5B5B1" w:rsidR="00E219C8" w:rsidRDefault="00E219C8" w:rsidP="00E03531">
      <w:pPr>
        <w:pStyle w:val="Brezrazmikov"/>
        <w:rPr>
          <w:rFonts w:cstheme="minorHAnsi"/>
          <w:sz w:val="10"/>
          <w:szCs w:val="10"/>
        </w:rPr>
      </w:pPr>
    </w:p>
    <w:bookmarkEnd w:id="11"/>
    <w:p w14:paraId="3C11D822" w14:textId="67795C6A" w:rsidR="00885C36" w:rsidRPr="00FA6DB1" w:rsidRDefault="00885C36" w:rsidP="00FA6DB1">
      <w:pPr>
        <w:pStyle w:val="Brezrazmikov"/>
        <w:jc w:val="center"/>
        <w:rPr>
          <w:sz w:val="28"/>
          <w:szCs w:val="28"/>
        </w:rPr>
      </w:pPr>
      <w:r w:rsidRPr="00562F0B">
        <w:rPr>
          <w:sz w:val="28"/>
          <w:szCs w:val="28"/>
        </w:rPr>
        <w:t>ORGANIZIRANOST V ŠPORTU</w:t>
      </w:r>
    </w:p>
    <w:p w14:paraId="3D4D1D6C" w14:textId="101977B3" w:rsidR="001E622B" w:rsidRPr="00885C36" w:rsidRDefault="001E622B" w:rsidP="00885C36">
      <w:pPr>
        <w:pStyle w:val="Brezrazmikov"/>
        <w:jc w:val="center"/>
        <w:rPr>
          <w:sz w:val="26"/>
          <w:szCs w:val="26"/>
        </w:rPr>
      </w:pPr>
      <w:r w:rsidRPr="00885C36">
        <w:rPr>
          <w:sz w:val="26"/>
          <w:szCs w:val="26"/>
        </w:rPr>
        <w:t>MERILA ZA VREDNOTENJE DELOVANJA DRUŠTEV</w:t>
      </w:r>
    </w:p>
    <w:p w14:paraId="38E7645B" w14:textId="30CD75D0" w:rsidR="00FA6DB1" w:rsidRDefault="00FA6DB1" w:rsidP="00885C36">
      <w:pPr>
        <w:pStyle w:val="Brezrazmikov"/>
        <w:jc w:val="both"/>
        <w:rPr>
          <w:rFonts w:cstheme="minorHAnsi"/>
          <w:sz w:val="21"/>
          <w:szCs w:val="21"/>
        </w:rPr>
      </w:pPr>
      <w:r w:rsidRPr="0058678C">
        <w:rPr>
          <w:sz w:val="21"/>
          <w:szCs w:val="21"/>
        </w:rPr>
        <w:t>Športna društva so interesna in prostovoljna združenja</w:t>
      </w:r>
      <w:r>
        <w:rPr>
          <w:sz w:val="21"/>
          <w:szCs w:val="21"/>
        </w:rPr>
        <w:t xml:space="preserve"> občank</w:t>
      </w:r>
      <w:r w:rsidRPr="0058678C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in </w:t>
      </w:r>
      <w:r w:rsidRPr="0058678C">
        <w:rPr>
          <w:sz w:val="21"/>
          <w:szCs w:val="21"/>
        </w:rPr>
        <w:t>občanov, kjer le-ti v dobršni meri s prostovoljnim delom uveljavljajo svoje interese in so temelj slovenskega modela športa. Športna društva predstavljajo osnovo za obstoj in razvoj vseh pojavnih oblik športa, zato je v javnem interesu, da se z LPŠ</w:t>
      </w:r>
      <w:r>
        <w:rPr>
          <w:sz w:val="21"/>
          <w:szCs w:val="21"/>
        </w:rPr>
        <w:t>/JR</w:t>
      </w:r>
      <w:r w:rsidRPr="0058678C">
        <w:rPr>
          <w:sz w:val="21"/>
          <w:szCs w:val="21"/>
        </w:rPr>
        <w:t xml:space="preserve"> zagotov</w:t>
      </w:r>
      <w:r>
        <w:rPr>
          <w:sz w:val="21"/>
          <w:szCs w:val="21"/>
        </w:rPr>
        <w:t>ijo</w:t>
      </w:r>
      <w:r w:rsidRPr="0058678C">
        <w:rPr>
          <w:sz w:val="21"/>
          <w:szCs w:val="21"/>
        </w:rPr>
        <w:t xml:space="preserve"> sredstva za njihovo delovanje</w:t>
      </w:r>
    </w:p>
    <w:p w14:paraId="16F1A324" w14:textId="4FC7A3E5" w:rsidR="00885C36" w:rsidRPr="00885C36" w:rsidRDefault="00885C36" w:rsidP="00885C36">
      <w:pPr>
        <w:pStyle w:val="Brezrazmikov"/>
        <w:jc w:val="both"/>
        <w:rPr>
          <w:rFonts w:cstheme="minorHAnsi"/>
          <w:sz w:val="21"/>
          <w:szCs w:val="21"/>
        </w:rPr>
      </w:pPr>
      <w:r w:rsidRPr="00885C36">
        <w:rPr>
          <w:rFonts w:cstheme="minorHAnsi"/>
          <w:sz w:val="21"/>
          <w:szCs w:val="21"/>
        </w:rPr>
        <w:t xml:space="preserve">Pri vrednotenju </w:t>
      </w:r>
      <w:bookmarkStart w:id="14" w:name="_Hlk44743648"/>
      <w:r w:rsidRPr="00885C36">
        <w:rPr>
          <w:rFonts w:cstheme="minorHAnsi"/>
          <w:sz w:val="21"/>
          <w:szCs w:val="21"/>
        </w:rPr>
        <w:t>delovanja športnih društev in njihovih zvez se upoštevajo naslednja MERILA:</w:t>
      </w:r>
      <w:bookmarkEnd w:id="14"/>
    </w:p>
    <w:p w14:paraId="059C143A" w14:textId="756D768A" w:rsidR="001E622B" w:rsidRPr="00885C36" w:rsidRDefault="00DF3E52" w:rsidP="00113549">
      <w:pPr>
        <w:pStyle w:val="Brezrazmikov"/>
        <w:numPr>
          <w:ilvl w:val="0"/>
          <w:numId w:val="3"/>
        </w:numPr>
        <w:jc w:val="both"/>
        <w:rPr>
          <w:sz w:val="21"/>
          <w:szCs w:val="21"/>
        </w:rPr>
      </w:pPr>
      <w:bookmarkStart w:id="15" w:name="_Hlk77149856"/>
      <w:r w:rsidRPr="00885C36">
        <w:rPr>
          <w:sz w:val="21"/>
          <w:szCs w:val="21"/>
        </w:rPr>
        <w:t>lokalni pomen</w:t>
      </w:r>
      <w:r>
        <w:rPr>
          <w:sz w:val="21"/>
          <w:szCs w:val="21"/>
        </w:rPr>
        <w:t xml:space="preserve"> I</w:t>
      </w:r>
      <w:r w:rsidR="001E622B" w:rsidRPr="00885C36">
        <w:rPr>
          <w:sz w:val="21"/>
          <w:szCs w:val="21"/>
        </w:rPr>
        <w:t xml:space="preserve">: tradicija neprekinjenega delovanja </w:t>
      </w:r>
      <w:r w:rsidR="00885C36" w:rsidRPr="00885C36">
        <w:rPr>
          <w:sz w:val="21"/>
          <w:szCs w:val="21"/>
        </w:rPr>
        <w:t>(</w:t>
      </w:r>
      <w:r w:rsidR="001E622B" w:rsidRPr="00885C36">
        <w:rPr>
          <w:sz w:val="21"/>
          <w:szCs w:val="21"/>
        </w:rPr>
        <w:t>podatki AJPES</w:t>
      </w:r>
      <w:r w:rsidR="00885C36" w:rsidRPr="00885C36">
        <w:rPr>
          <w:sz w:val="21"/>
          <w:szCs w:val="21"/>
        </w:rPr>
        <w:t>)</w:t>
      </w:r>
      <w:r w:rsidR="001E622B" w:rsidRPr="00885C36">
        <w:rPr>
          <w:sz w:val="21"/>
          <w:szCs w:val="21"/>
        </w:rPr>
        <w:t>,</w:t>
      </w:r>
    </w:p>
    <w:p w14:paraId="4FC0A83F" w14:textId="52B3814A" w:rsidR="001E622B" w:rsidRPr="00885C36" w:rsidRDefault="00DF3E52" w:rsidP="00113549">
      <w:pPr>
        <w:pStyle w:val="Brezrazmikov"/>
        <w:numPr>
          <w:ilvl w:val="0"/>
          <w:numId w:val="3"/>
        </w:numPr>
        <w:jc w:val="both"/>
        <w:rPr>
          <w:sz w:val="21"/>
          <w:szCs w:val="21"/>
        </w:rPr>
      </w:pPr>
      <w:r w:rsidRPr="00885C36">
        <w:rPr>
          <w:sz w:val="21"/>
          <w:szCs w:val="21"/>
        </w:rPr>
        <w:t>število vadečih</w:t>
      </w:r>
      <w:r w:rsidR="001E622B" w:rsidRPr="00885C36">
        <w:rPr>
          <w:sz w:val="21"/>
          <w:szCs w:val="21"/>
        </w:rPr>
        <w:t xml:space="preserve">: število aktivnih članov </w:t>
      </w:r>
      <w:r w:rsidR="00885C36" w:rsidRPr="00885C36">
        <w:rPr>
          <w:sz w:val="21"/>
          <w:szCs w:val="21"/>
        </w:rPr>
        <w:t>društva (</w:t>
      </w:r>
      <w:r w:rsidR="001E622B" w:rsidRPr="00885C36">
        <w:rPr>
          <w:sz w:val="21"/>
          <w:szCs w:val="21"/>
        </w:rPr>
        <w:t>podatki izvajalca),</w:t>
      </w:r>
    </w:p>
    <w:p w14:paraId="2D03550D" w14:textId="5A715046" w:rsidR="001E622B" w:rsidRDefault="00DF3E52" w:rsidP="00113549">
      <w:pPr>
        <w:pStyle w:val="Brezrazmikov"/>
        <w:numPr>
          <w:ilvl w:val="0"/>
          <w:numId w:val="3"/>
        </w:numPr>
        <w:jc w:val="both"/>
        <w:rPr>
          <w:sz w:val="21"/>
          <w:szCs w:val="21"/>
        </w:rPr>
      </w:pPr>
      <w:r w:rsidRPr="00885C36">
        <w:rPr>
          <w:sz w:val="21"/>
          <w:szCs w:val="21"/>
        </w:rPr>
        <w:t>število športnikov</w:t>
      </w:r>
      <w:r w:rsidR="001E622B" w:rsidRPr="00885C36">
        <w:rPr>
          <w:sz w:val="21"/>
          <w:szCs w:val="21"/>
        </w:rPr>
        <w:t xml:space="preserve">: število registriranih tekmovalcev izvajalca </w:t>
      </w:r>
      <w:r>
        <w:rPr>
          <w:sz w:val="21"/>
          <w:szCs w:val="21"/>
        </w:rPr>
        <w:t>(</w:t>
      </w:r>
      <w:r w:rsidR="001E622B" w:rsidRPr="00885C36">
        <w:rPr>
          <w:sz w:val="21"/>
          <w:szCs w:val="21"/>
        </w:rPr>
        <w:t>podatki OKS-ZŠZ)</w:t>
      </w:r>
      <w:r>
        <w:rPr>
          <w:sz w:val="21"/>
          <w:szCs w:val="21"/>
        </w:rPr>
        <w:t>,</w:t>
      </w:r>
    </w:p>
    <w:p w14:paraId="1C30D0EE" w14:textId="269CAE33" w:rsidR="00DF3E52" w:rsidRPr="00885C36" w:rsidRDefault="00DF3E52" w:rsidP="00113549">
      <w:pPr>
        <w:pStyle w:val="Brezrazmikov"/>
        <w:numPr>
          <w:ilvl w:val="0"/>
          <w:numId w:val="3"/>
        </w:numPr>
        <w:jc w:val="both"/>
        <w:rPr>
          <w:sz w:val="21"/>
          <w:szCs w:val="21"/>
        </w:rPr>
      </w:pPr>
      <w:r>
        <w:rPr>
          <w:sz w:val="21"/>
          <w:szCs w:val="21"/>
        </w:rPr>
        <w:t>lokalni pomen II: članstvo v občinski športni zvezi, ki ima status polnopravne članice OKS-ZŠZ (podatki OKS-ZŠZ).</w:t>
      </w:r>
    </w:p>
    <w:p w14:paraId="1D2E8EB4" w14:textId="332505D3" w:rsidR="00885C36" w:rsidRPr="00885C36" w:rsidRDefault="00885C36" w:rsidP="00885C36">
      <w:pPr>
        <w:pStyle w:val="Brezrazmikov"/>
        <w:jc w:val="both"/>
        <w:rPr>
          <w:sz w:val="21"/>
          <w:szCs w:val="21"/>
        </w:rPr>
      </w:pPr>
      <w:bookmarkStart w:id="16" w:name="_Hlk44743879"/>
      <w:bookmarkEnd w:id="15"/>
      <w:r w:rsidRPr="00885C36">
        <w:rPr>
          <w:sz w:val="21"/>
          <w:szCs w:val="21"/>
        </w:rPr>
        <w:t xml:space="preserve">Vsakemu prijavitelju s statusom športnega društva se pri </w:t>
      </w:r>
      <w:r w:rsidR="00DF3E52">
        <w:rPr>
          <w:sz w:val="21"/>
          <w:szCs w:val="21"/>
        </w:rPr>
        <w:t>prvih treh merilih</w:t>
      </w:r>
      <w:r w:rsidRPr="00885C36">
        <w:rPr>
          <w:sz w:val="21"/>
          <w:szCs w:val="21"/>
        </w:rPr>
        <w:t xml:space="preserve"> prizna največ 100 točk. </w:t>
      </w:r>
    </w:p>
    <w:bookmarkEnd w:id="16"/>
    <w:p w14:paraId="1E25402C" w14:textId="4A61E593" w:rsidR="00885C36" w:rsidRDefault="00885C36" w:rsidP="00885C36">
      <w:pPr>
        <w:pStyle w:val="Brezrazmikov"/>
        <w:jc w:val="both"/>
        <w:rPr>
          <w:sz w:val="21"/>
          <w:szCs w:val="21"/>
        </w:rPr>
      </w:pPr>
      <w:r>
        <w:rPr>
          <w:sz w:val="21"/>
          <w:szCs w:val="21"/>
        </w:rPr>
        <w:t>Športnim društvom</w:t>
      </w:r>
      <w:r w:rsidRPr="0058678C">
        <w:rPr>
          <w:sz w:val="21"/>
          <w:szCs w:val="21"/>
        </w:rPr>
        <w:t>, ki v postopku JR n</w:t>
      </w:r>
      <w:r>
        <w:rPr>
          <w:sz w:val="21"/>
          <w:szCs w:val="21"/>
        </w:rPr>
        <w:t>imajo</w:t>
      </w:r>
      <w:r w:rsidRPr="0058678C">
        <w:rPr>
          <w:sz w:val="21"/>
          <w:szCs w:val="21"/>
        </w:rPr>
        <w:t xml:space="preserve"> priznanih celoletnih vadbenih skupin</w:t>
      </w:r>
      <w:r>
        <w:rPr>
          <w:sz w:val="21"/>
          <w:szCs w:val="21"/>
        </w:rPr>
        <w:t xml:space="preserve"> </w:t>
      </w:r>
      <w:r w:rsidRPr="0058678C">
        <w:rPr>
          <w:sz w:val="21"/>
          <w:szCs w:val="21"/>
        </w:rPr>
        <w:t xml:space="preserve">se </w:t>
      </w:r>
      <w:r>
        <w:rPr>
          <w:sz w:val="21"/>
          <w:szCs w:val="21"/>
        </w:rPr>
        <w:t>sredstva za delovanje ovrednotijo z upoštevanjem korekcijskega faktorja = 0,500</w:t>
      </w:r>
      <w:r w:rsidR="003E278C">
        <w:rPr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34E57F6A" w14:textId="77777777" w:rsidR="00885C36" w:rsidRPr="00885C36" w:rsidRDefault="00885C36" w:rsidP="00885C36">
      <w:pPr>
        <w:pStyle w:val="Brezrazmikov"/>
        <w:jc w:val="both"/>
        <w:rPr>
          <w:sz w:val="10"/>
          <w:szCs w:val="10"/>
        </w:rPr>
      </w:pPr>
    </w:p>
    <w:p w14:paraId="5E828132" w14:textId="77777777" w:rsidR="001E622B" w:rsidRPr="00885C36" w:rsidRDefault="001E622B" w:rsidP="001E622B">
      <w:pPr>
        <w:jc w:val="both"/>
        <w:outlineLvl w:val="0"/>
        <w:rPr>
          <w:rFonts w:ascii="Calibri" w:hAnsi="Calibri"/>
          <w:iCs/>
          <w:sz w:val="21"/>
          <w:szCs w:val="21"/>
        </w:rPr>
      </w:pPr>
      <w:r w:rsidRPr="00885C36">
        <w:rPr>
          <w:rFonts w:ascii="Calibri" w:hAnsi="Calibri"/>
          <w:iCs/>
          <w:sz w:val="21"/>
          <w:szCs w:val="21"/>
        </w:rPr>
        <w:t xml:space="preserve">S sredstvi lokalne skupnosti se sofinancirajo:    </w:t>
      </w:r>
    </w:p>
    <w:tbl>
      <w:tblPr>
        <w:tblW w:w="102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3"/>
        <w:gridCol w:w="4252"/>
      </w:tblGrid>
      <w:tr w:rsidR="00D23C87" w:rsidRPr="00885C36" w14:paraId="7CF7EC3B" w14:textId="77777777" w:rsidTr="00497573">
        <w:trPr>
          <w:trHeight w:val="227"/>
          <w:jc w:val="center"/>
        </w:trPr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FA34D47" w14:textId="77777777" w:rsidR="001E622B" w:rsidRPr="00497573" w:rsidRDefault="001E622B" w:rsidP="00D23C87">
            <w:pPr>
              <w:rPr>
                <w:rFonts w:ascii="Calibri" w:eastAsia="Times New Roman" w:hAnsi="Calibri" w:cs="Times New Roman"/>
                <w:iCs/>
                <w:sz w:val="21"/>
                <w:szCs w:val="21"/>
                <w:u w:val="single"/>
              </w:rPr>
            </w:pPr>
            <w:r w:rsidRPr="00497573">
              <w:rPr>
                <w:rFonts w:ascii="Calibri" w:eastAsia="Times New Roman" w:hAnsi="Calibri" w:cs="Times New Roman"/>
                <w:iCs/>
                <w:sz w:val="21"/>
                <w:szCs w:val="21"/>
                <w:u w:val="single"/>
              </w:rPr>
              <w:t>ORGANIZIRANOST V ŠPORTU:</w:t>
            </w: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46D88F22" w14:textId="77777777" w:rsidR="001E622B" w:rsidRPr="00497573" w:rsidRDefault="001E622B" w:rsidP="00D23C87">
            <w:pPr>
              <w:jc w:val="right"/>
              <w:rPr>
                <w:rFonts w:ascii="Calibri" w:eastAsia="Times New Roman" w:hAnsi="Calibri" w:cs="Times New Roman"/>
                <w:iCs/>
                <w:sz w:val="21"/>
                <w:szCs w:val="21"/>
              </w:rPr>
            </w:pPr>
            <w:r w:rsidRPr="00497573">
              <w:rPr>
                <w:rFonts w:ascii="Calibri" w:eastAsia="Times New Roman" w:hAnsi="Calibri" w:cs="Times New Roman"/>
                <w:iCs/>
                <w:sz w:val="21"/>
                <w:szCs w:val="21"/>
                <w:u w:val="single"/>
              </w:rPr>
              <w:t>MERILO:</w:t>
            </w:r>
          </w:p>
        </w:tc>
      </w:tr>
      <w:tr w:rsidR="001E622B" w:rsidRPr="00885C36" w14:paraId="5B7B709E" w14:textId="77777777" w:rsidTr="00497573">
        <w:trPr>
          <w:trHeight w:val="227"/>
          <w:jc w:val="center"/>
        </w:trPr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E2E8E51" w14:textId="70CDA658" w:rsidR="001E622B" w:rsidRPr="00497573" w:rsidRDefault="00885C36" w:rsidP="00D23C87">
            <w:pPr>
              <w:rPr>
                <w:rFonts w:ascii="Calibri" w:eastAsia="Times New Roman" w:hAnsi="Calibri" w:cs="Times New Roman"/>
                <w:iCs/>
                <w:sz w:val="21"/>
                <w:szCs w:val="21"/>
              </w:rPr>
            </w:pPr>
            <w:r w:rsidRPr="00497573">
              <w:rPr>
                <w:rFonts w:ascii="Calibri" w:eastAsia="Times New Roman" w:hAnsi="Calibri" w:cs="Times New Roman"/>
                <w:iCs/>
                <w:sz w:val="21"/>
                <w:szCs w:val="21"/>
              </w:rPr>
              <w:t>d</w:t>
            </w:r>
            <w:r w:rsidR="001E622B" w:rsidRPr="00497573">
              <w:rPr>
                <w:rFonts w:ascii="Calibri" w:eastAsia="Times New Roman" w:hAnsi="Calibri" w:cs="Times New Roman"/>
                <w:iCs/>
                <w:sz w:val="21"/>
                <w:szCs w:val="21"/>
              </w:rPr>
              <w:t>elovanje športnih društev na lokalni ravni</w:t>
            </w: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6B168F11" w14:textId="57EDB201" w:rsidR="001E622B" w:rsidRPr="00497573" w:rsidRDefault="001E622B" w:rsidP="00D23C87">
            <w:pPr>
              <w:jc w:val="right"/>
              <w:rPr>
                <w:rFonts w:ascii="Calibri" w:eastAsia="Times New Roman" w:hAnsi="Calibri" w:cs="Times New Roman"/>
                <w:iCs/>
                <w:sz w:val="21"/>
                <w:szCs w:val="21"/>
              </w:rPr>
            </w:pPr>
            <w:r w:rsidRPr="00497573">
              <w:rPr>
                <w:rFonts w:ascii="Calibri" w:eastAsia="Times New Roman" w:hAnsi="Calibri" w:cs="Times New Roman"/>
                <w:iCs/>
                <w:sz w:val="21"/>
                <w:szCs w:val="21"/>
              </w:rPr>
              <w:t>materialni stroški/društvo</w:t>
            </w:r>
          </w:p>
        </w:tc>
      </w:tr>
    </w:tbl>
    <w:p w14:paraId="299C378A" w14:textId="0F0A5543" w:rsidR="001E622B" w:rsidRDefault="001E622B" w:rsidP="001E622B">
      <w:pPr>
        <w:jc w:val="both"/>
        <w:rPr>
          <w:rFonts w:ascii="Calibri" w:hAnsi="Calibri"/>
          <w:iCs/>
          <w:color w:val="FF0000"/>
          <w:sz w:val="10"/>
          <w:szCs w:val="10"/>
        </w:rPr>
      </w:pPr>
    </w:p>
    <w:tbl>
      <w:tblPr>
        <w:tblW w:w="99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1417"/>
        <w:gridCol w:w="1417"/>
        <w:gridCol w:w="1417"/>
        <w:gridCol w:w="1418"/>
      </w:tblGrid>
      <w:tr w:rsidR="00E219C8" w:rsidRPr="00E219C8" w14:paraId="55084B1B" w14:textId="77777777" w:rsidTr="00A43E4A">
        <w:trPr>
          <w:trHeight w:val="255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5"/>
            <w:noWrap/>
            <w:vAlign w:val="center"/>
            <w:hideMark/>
          </w:tcPr>
          <w:p w14:paraId="3FB48263" w14:textId="77777777" w:rsidR="00E219C8" w:rsidRPr="00E219C8" w:rsidRDefault="00E219C8" w:rsidP="00E219C8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219C8">
              <w:rPr>
                <w:rFonts w:ascii="Calibri" w:eastAsia="Times New Roman" w:hAnsi="Calibri" w:cs="Calibri"/>
                <w:sz w:val="24"/>
                <w:szCs w:val="24"/>
              </w:rPr>
              <w:t>PREGLEDNICA ŠT. 11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0FAFF"/>
            <w:vAlign w:val="center"/>
            <w:hideMark/>
          </w:tcPr>
          <w:p w14:paraId="0AFADD4B" w14:textId="77777777" w:rsidR="00E219C8" w:rsidRPr="00E219C8" w:rsidRDefault="00E219C8" w:rsidP="00E219C8">
            <w:pPr>
              <w:jc w:val="center"/>
              <w:rPr>
                <w:rFonts w:ascii="Calibri" w:eastAsia="Times New Roman" w:hAnsi="Calibri" w:cs="Calibri"/>
              </w:rPr>
            </w:pPr>
            <w:r w:rsidRPr="00E219C8">
              <w:rPr>
                <w:rFonts w:ascii="Calibri" w:eastAsia="Times New Roman" w:hAnsi="Calibri" w:cs="Calibri"/>
              </w:rPr>
              <w:t>ORGANIZIRANOST V ŠPORTU</w:t>
            </w:r>
          </w:p>
        </w:tc>
      </w:tr>
      <w:tr w:rsidR="00E219C8" w:rsidRPr="00E219C8" w14:paraId="1C721F26" w14:textId="77777777" w:rsidTr="00A43E4A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21E0" w14:textId="77777777" w:rsidR="00E219C8" w:rsidRPr="00497573" w:rsidRDefault="00E219C8" w:rsidP="00E219C8">
            <w:pPr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497573">
              <w:rPr>
                <w:rFonts w:ascii="Calibri" w:eastAsia="Times New Roman" w:hAnsi="Calibri" w:cs="Calibri"/>
                <w:sz w:val="21"/>
                <w:szCs w:val="21"/>
              </w:rPr>
              <w:t>DELOVANJE ŠPORTNIH DRUŠTEV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6AC3" w14:textId="77777777" w:rsidR="00E219C8" w:rsidRPr="00E219C8" w:rsidRDefault="00E219C8" w:rsidP="00E219C8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219C8">
              <w:rPr>
                <w:rFonts w:ascii="Calibri" w:eastAsia="Times New Roman" w:hAnsi="Calibri" w:cs="Calibri"/>
                <w:sz w:val="18"/>
                <w:szCs w:val="18"/>
              </w:rPr>
              <w:t>TRADICIJA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9342" w14:textId="77777777" w:rsidR="00E219C8" w:rsidRPr="00E219C8" w:rsidRDefault="00E219C8" w:rsidP="00E219C8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219C8">
              <w:rPr>
                <w:rFonts w:ascii="Calibri" w:eastAsia="Times New Roman" w:hAnsi="Calibri" w:cs="Calibri"/>
                <w:sz w:val="18"/>
                <w:szCs w:val="18"/>
              </w:rPr>
              <w:t>ČLAANSTVO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0B57" w14:textId="77777777" w:rsidR="00E219C8" w:rsidRPr="00E219C8" w:rsidRDefault="00E219C8" w:rsidP="00E219C8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219C8">
              <w:rPr>
                <w:rFonts w:ascii="Calibri" w:eastAsia="Times New Roman" w:hAnsi="Calibri" w:cs="Calibri"/>
                <w:sz w:val="18"/>
                <w:szCs w:val="18"/>
              </w:rPr>
              <w:t>REGISTRIRANI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E391" w14:textId="56CEC7E5" w:rsidR="00E219C8" w:rsidRPr="00E219C8" w:rsidRDefault="00E219C8" w:rsidP="00E219C8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219C8">
              <w:rPr>
                <w:rFonts w:ascii="Calibri" w:eastAsia="Times New Roman" w:hAnsi="Calibri" w:cs="Calibri"/>
                <w:sz w:val="18"/>
                <w:szCs w:val="18"/>
              </w:rPr>
              <w:t>ČLANSTVO</w:t>
            </w:r>
            <w:r w:rsidR="002B03B4">
              <w:rPr>
                <w:rFonts w:ascii="Calibri" w:eastAsia="Times New Roman" w:hAnsi="Calibri" w:cs="Calibri"/>
                <w:sz w:val="18"/>
                <w:szCs w:val="18"/>
              </w:rPr>
              <w:t>:</w:t>
            </w:r>
            <w:r w:rsidRPr="00E219C8">
              <w:rPr>
                <w:rFonts w:ascii="Calibri" w:eastAsia="Times New Roman" w:hAnsi="Calibri" w:cs="Calibri"/>
                <w:sz w:val="18"/>
                <w:szCs w:val="18"/>
              </w:rPr>
              <w:t xml:space="preserve"> OŠZ</w:t>
            </w:r>
          </w:p>
        </w:tc>
      </w:tr>
      <w:tr w:rsidR="00E219C8" w:rsidRPr="00E219C8" w14:paraId="078E1341" w14:textId="77777777" w:rsidTr="00A43E4A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B6D1" w14:textId="77777777" w:rsidR="00E219C8" w:rsidRPr="00497573" w:rsidRDefault="00E219C8" w:rsidP="00E219C8">
            <w:pPr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497573">
              <w:rPr>
                <w:rFonts w:ascii="Calibri" w:eastAsia="Times New Roman" w:hAnsi="Calibri" w:cs="Calibri"/>
                <w:sz w:val="21"/>
                <w:szCs w:val="21"/>
              </w:rPr>
              <w:t>točke/leto ali točke/članstvo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4ABD" w14:textId="77777777" w:rsidR="00E219C8" w:rsidRPr="00E219C8" w:rsidRDefault="00E219C8" w:rsidP="00E219C8">
            <w:pPr>
              <w:jc w:val="center"/>
              <w:rPr>
                <w:rFonts w:ascii="Calibri" w:eastAsia="Times New Roman" w:hAnsi="Calibri" w:cs="Calibri"/>
              </w:rPr>
            </w:pPr>
            <w:r w:rsidRPr="00E219C8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1431" w14:textId="77777777" w:rsidR="00E219C8" w:rsidRPr="00E219C8" w:rsidRDefault="00E219C8" w:rsidP="00E219C8">
            <w:pPr>
              <w:jc w:val="center"/>
              <w:rPr>
                <w:rFonts w:ascii="Calibri" w:eastAsia="Times New Roman" w:hAnsi="Calibri" w:cs="Calibri"/>
              </w:rPr>
            </w:pPr>
            <w:r w:rsidRPr="00E219C8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8C59" w14:textId="77777777" w:rsidR="00E219C8" w:rsidRPr="00E219C8" w:rsidRDefault="00E219C8" w:rsidP="00E219C8">
            <w:pPr>
              <w:jc w:val="center"/>
              <w:rPr>
                <w:rFonts w:ascii="Calibri" w:eastAsia="Times New Roman" w:hAnsi="Calibri" w:cs="Calibri"/>
              </w:rPr>
            </w:pPr>
            <w:r w:rsidRPr="00E219C8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DF36" w14:textId="77777777" w:rsidR="00E219C8" w:rsidRPr="00E219C8" w:rsidRDefault="00E219C8" w:rsidP="00E219C8">
            <w:pPr>
              <w:jc w:val="center"/>
              <w:rPr>
                <w:rFonts w:ascii="Calibri" w:eastAsia="Times New Roman" w:hAnsi="Calibri" w:cs="Calibri"/>
              </w:rPr>
            </w:pPr>
            <w:r w:rsidRPr="00E219C8">
              <w:rPr>
                <w:rFonts w:ascii="Calibri" w:eastAsia="Times New Roman" w:hAnsi="Calibri" w:cs="Calibri"/>
              </w:rPr>
              <w:t>50</w:t>
            </w:r>
          </w:p>
        </w:tc>
      </w:tr>
      <w:tr w:rsidR="00E219C8" w:rsidRPr="00E219C8" w14:paraId="16687728" w14:textId="77777777" w:rsidTr="00A43E4A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6905" w14:textId="77777777" w:rsidR="00E219C8" w:rsidRPr="00497573" w:rsidRDefault="00E219C8" w:rsidP="00E219C8">
            <w:pPr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497573">
              <w:rPr>
                <w:rFonts w:ascii="Calibri" w:eastAsia="Times New Roman" w:hAnsi="Calibri" w:cs="Calibri"/>
                <w:sz w:val="21"/>
                <w:szCs w:val="21"/>
              </w:rPr>
              <w:t>točke/član ali točke/tekmovalec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DECD" w14:textId="77777777" w:rsidR="00E219C8" w:rsidRPr="00E219C8" w:rsidRDefault="00E219C8" w:rsidP="00E219C8">
            <w:pPr>
              <w:jc w:val="center"/>
              <w:rPr>
                <w:rFonts w:ascii="Calibri" w:eastAsia="Times New Roman" w:hAnsi="Calibri" w:cs="Calibri"/>
              </w:rPr>
            </w:pPr>
            <w:r w:rsidRPr="00E219C8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2D39" w14:textId="77777777" w:rsidR="00E219C8" w:rsidRPr="00E219C8" w:rsidRDefault="00E219C8" w:rsidP="00E219C8">
            <w:pPr>
              <w:jc w:val="center"/>
              <w:rPr>
                <w:rFonts w:ascii="Calibri" w:eastAsia="Times New Roman" w:hAnsi="Calibri" w:cs="Calibri"/>
              </w:rPr>
            </w:pPr>
            <w:r w:rsidRPr="00E219C8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B9E0" w14:textId="77777777" w:rsidR="00E219C8" w:rsidRPr="00E219C8" w:rsidRDefault="00E219C8" w:rsidP="00E219C8">
            <w:pPr>
              <w:jc w:val="center"/>
              <w:rPr>
                <w:rFonts w:ascii="Calibri" w:eastAsia="Times New Roman" w:hAnsi="Calibri" w:cs="Calibri"/>
              </w:rPr>
            </w:pPr>
            <w:r w:rsidRPr="00E219C8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9BDF" w14:textId="77777777" w:rsidR="00E219C8" w:rsidRPr="00E219C8" w:rsidRDefault="00E219C8" w:rsidP="00E219C8">
            <w:pPr>
              <w:jc w:val="center"/>
              <w:rPr>
                <w:rFonts w:ascii="Calibri" w:eastAsia="Times New Roman" w:hAnsi="Calibri" w:cs="Calibri"/>
              </w:rPr>
            </w:pPr>
            <w:r w:rsidRPr="00E219C8">
              <w:rPr>
                <w:rFonts w:ascii="Calibri" w:eastAsia="Times New Roman" w:hAnsi="Calibri" w:cs="Calibri"/>
              </w:rPr>
              <w:t>0</w:t>
            </w:r>
          </w:p>
        </w:tc>
      </w:tr>
      <w:tr w:rsidR="00E219C8" w:rsidRPr="00E219C8" w14:paraId="38611D74" w14:textId="77777777" w:rsidTr="00A43E4A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AFF"/>
            <w:vAlign w:val="center"/>
            <w:hideMark/>
          </w:tcPr>
          <w:p w14:paraId="40AFF566" w14:textId="77777777" w:rsidR="00E219C8" w:rsidRPr="00497573" w:rsidRDefault="00E219C8" w:rsidP="00E219C8">
            <w:pPr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497573">
              <w:rPr>
                <w:rFonts w:ascii="Calibri" w:eastAsia="Times New Roman" w:hAnsi="Calibri" w:cs="Calibri"/>
                <w:sz w:val="21"/>
                <w:szCs w:val="21"/>
              </w:rPr>
              <w:t xml:space="preserve">TOČKE/MATERIALNI STROŠKI/DRUŠTVO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AFF"/>
            <w:vAlign w:val="center"/>
            <w:hideMark/>
          </w:tcPr>
          <w:p w14:paraId="396628EA" w14:textId="77777777" w:rsidR="00E219C8" w:rsidRPr="00E219C8" w:rsidRDefault="00E219C8" w:rsidP="00E219C8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219C8">
              <w:rPr>
                <w:rFonts w:ascii="Calibri" w:eastAsia="Times New Roman" w:hAnsi="Calibri" w:cs="Calibri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AFF"/>
            <w:vAlign w:val="center"/>
            <w:hideMark/>
          </w:tcPr>
          <w:p w14:paraId="1F3C7133" w14:textId="77777777" w:rsidR="00E219C8" w:rsidRPr="00E219C8" w:rsidRDefault="00E219C8" w:rsidP="00E219C8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219C8">
              <w:rPr>
                <w:rFonts w:ascii="Calibri" w:eastAsia="Times New Roman" w:hAnsi="Calibri" w:cs="Calibri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AFF"/>
            <w:vAlign w:val="center"/>
            <w:hideMark/>
          </w:tcPr>
          <w:p w14:paraId="6CCF8359" w14:textId="77777777" w:rsidR="00E219C8" w:rsidRPr="00E219C8" w:rsidRDefault="00E219C8" w:rsidP="00E219C8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219C8">
              <w:rPr>
                <w:rFonts w:ascii="Calibri" w:eastAsia="Times New Roman" w:hAnsi="Calibri" w:cs="Calibri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AFF"/>
            <w:vAlign w:val="center"/>
            <w:hideMark/>
          </w:tcPr>
          <w:p w14:paraId="6FEED4A8" w14:textId="77777777" w:rsidR="00E219C8" w:rsidRPr="00E219C8" w:rsidRDefault="00E219C8" w:rsidP="00E219C8">
            <w:pPr>
              <w:jc w:val="center"/>
              <w:rPr>
                <w:rFonts w:ascii="Calibri" w:eastAsia="Times New Roman" w:hAnsi="Calibri" w:cs="Calibri"/>
              </w:rPr>
            </w:pPr>
            <w:r w:rsidRPr="00E219C8">
              <w:rPr>
                <w:rFonts w:ascii="Calibri" w:eastAsia="Times New Roman" w:hAnsi="Calibri" w:cs="Calibri"/>
                <w:sz w:val="24"/>
                <w:szCs w:val="24"/>
              </w:rPr>
              <w:t>50</w:t>
            </w:r>
          </w:p>
        </w:tc>
      </w:tr>
    </w:tbl>
    <w:p w14:paraId="3B5383C3" w14:textId="77777777" w:rsidR="00DF3E52" w:rsidRPr="009E30B6" w:rsidRDefault="00DF3E52" w:rsidP="00DF3E52">
      <w:pPr>
        <w:pStyle w:val="Brezrazmikov"/>
        <w:jc w:val="both"/>
        <w:rPr>
          <w:sz w:val="16"/>
          <w:szCs w:val="16"/>
        </w:rPr>
      </w:pPr>
    </w:p>
    <w:p w14:paraId="42551203" w14:textId="4DCE00DE" w:rsidR="00DF3E52" w:rsidRPr="00633BDF" w:rsidRDefault="00DF3E52" w:rsidP="00DF3E52">
      <w:pPr>
        <w:pStyle w:val="Brezrazmikov"/>
        <w:jc w:val="both"/>
        <w:rPr>
          <w:sz w:val="21"/>
          <w:szCs w:val="21"/>
        </w:rPr>
      </w:pPr>
      <w:r w:rsidRPr="00633BDF">
        <w:rPr>
          <w:sz w:val="21"/>
          <w:szCs w:val="21"/>
        </w:rPr>
        <w:t xml:space="preserve">Občinska športna zveza s </w:t>
      </w:r>
      <w:r w:rsidR="009E30B6" w:rsidRPr="00633BDF">
        <w:rPr>
          <w:sz w:val="21"/>
          <w:szCs w:val="21"/>
        </w:rPr>
        <w:t xml:space="preserve">pridobljenim </w:t>
      </w:r>
      <w:r w:rsidRPr="00633BDF">
        <w:rPr>
          <w:sz w:val="21"/>
          <w:szCs w:val="21"/>
        </w:rPr>
        <w:t>polnopravn</w:t>
      </w:r>
      <w:r w:rsidR="009E30B6" w:rsidRPr="00633BDF">
        <w:rPr>
          <w:sz w:val="21"/>
          <w:szCs w:val="21"/>
        </w:rPr>
        <w:t>im</w:t>
      </w:r>
      <w:r w:rsidRPr="00633BDF">
        <w:rPr>
          <w:sz w:val="21"/>
          <w:szCs w:val="21"/>
        </w:rPr>
        <w:t xml:space="preserve"> član</w:t>
      </w:r>
      <w:r w:rsidR="009E30B6" w:rsidRPr="00633BDF">
        <w:rPr>
          <w:sz w:val="21"/>
          <w:szCs w:val="21"/>
        </w:rPr>
        <w:t>stvom v</w:t>
      </w:r>
      <w:r w:rsidRPr="00633BDF">
        <w:rPr>
          <w:sz w:val="21"/>
          <w:szCs w:val="21"/>
        </w:rPr>
        <w:t xml:space="preserve"> O</w:t>
      </w:r>
      <w:r w:rsidR="009E30B6" w:rsidRPr="00633BDF">
        <w:rPr>
          <w:sz w:val="21"/>
          <w:szCs w:val="21"/>
        </w:rPr>
        <w:t>KS-ZŠZ</w:t>
      </w:r>
      <w:r w:rsidRPr="00633BDF">
        <w:rPr>
          <w:sz w:val="21"/>
          <w:szCs w:val="21"/>
        </w:rPr>
        <w:t xml:space="preserve">, je reprezentativni predstavnik organizirane civilne </w:t>
      </w:r>
      <w:r w:rsidR="009E30B6" w:rsidRPr="00633BDF">
        <w:rPr>
          <w:sz w:val="21"/>
          <w:szCs w:val="21"/>
        </w:rPr>
        <w:t xml:space="preserve">športne </w:t>
      </w:r>
      <w:r w:rsidRPr="00633BDF">
        <w:rPr>
          <w:sz w:val="21"/>
          <w:szCs w:val="21"/>
        </w:rPr>
        <w:t>družb</w:t>
      </w:r>
      <w:r w:rsidR="009E30B6" w:rsidRPr="00633BDF">
        <w:rPr>
          <w:sz w:val="21"/>
          <w:szCs w:val="21"/>
        </w:rPr>
        <w:t>e, zato</w:t>
      </w:r>
      <w:r w:rsidRPr="00633BDF">
        <w:rPr>
          <w:sz w:val="21"/>
          <w:szCs w:val="21"/>
        </w:rPr>
        <w:t xml:space="preserve"> ji v postopku vrednotenja za vsakega aktivnega člana (društvo) pripada 50 točk.</w:t>
      </w:r>
    </w:p>
    <w:p w14:paraId="0DCC693B" w14:textId="77777777" w:rsidR="001E622B" w:rsidRPr="00CA506B" w:rsidRDefault="001E622B" w:rsidP="001E622B">
      <w:pPr>
        <w:jc w:val="both"/>
        <w:rPr>
          <w:rFonts w:ascii="Calibri" w:hAnsi="Calibri"/>
          <w:iCs/>
          <w:sz w:val="16"/>
          <w:szCs w:val="16"/>
        </w:rPr>
      </w:pPr>
    </w:p>
    <w:p w14:paraId="7D64337C" w14:textId="5D04CA59" w:rsidR="008E5B3C" w:rsidRPr="00CA506B" w:rsidRDefault="00246975" w:rsidP="00FA6DB1">
      <w:pPr>
        <w:pStyle w:val="Brezrazmikov"/>
        <w:jc w:val="center"/>
        <w:rPr>
          <w:sz w:val="28"/>
          <w:szCs w:val="28"/>
        </w:rPr>
      </w:pPr>
      <w:r w:rsidRPr="00CA506B">
        <w:rPr>
          <w:sz w:val="28"/>
          <w:szCs w:val="28"/>
        </w:rPr>
        <w:t xml:space="preserve">ŠPORTNE PRIREDITVE POSEBNEGA POMENA IN </w:t>
      </w:r>
      <w:r w:rsidR="00FA6DB1" w:rsidRPr="00CA506B">
        <w:rPr>
          <w:sz w:val="28"/>
          <w:szCs w:val="28"/>
        </w:rPr>
        <w:t xml:space="preserve">DRUGE </w:t>
      </w:r>
      <w:r w:rsidR="008E5B3C" w:rsidRPr="00CA506B">
        <w:rPr>
          <w:sz w:val="28"/>
          <w:szCs w:val="28"/>
        </w:rPr>
        <w:t xml:space="preserve">ŠPORTNE PRIREDITVE </w:t>
      </w:r>
    </w:p>
    <w:p w14:paraId="08180600" w14:textId="314B9D08" w:rsidR="008E5B3C" w:rsidRPr="00CA506B" w:rsidRDefault="008E5B3C" w:rsidP="008E5B3C">
      <w:pPr>
        <w:pStyle w:val="Brezrazmikov"/>
        <w:jc w:val="center"/>
        <w:rPr>
          <w:sz w:val="26"/>
          <w:szCs w:val="26"/>
        </w:rPr>
      </w:pPr>
      <w:r w:rsidRPr="00CA506B">
        <w:rPr>
          <w:sz w:val="26"/>
          <w:szCs w:val="26"/>
        </w:rPr>
        <w:t xml:space="preserve">MERILA ZA VREDNOTENJE </w:t>
      </w:r>
      <w:r w:rsidR="00246975" w:rsidRPr="00CA506B">
        <w:rPr>
          <w:sz w:val="26"/>
          <w:szCs w:val="26"/>
        </w:rPr>
        <w:t>VSEH</w:t>
      </w:r>
      <w:r w:rsidRPr="00CA506B">
        <w:rPr>
          <w:sz w:val="26"/>
          <w:szCs w:val="26"/>
        </w:rPr>
        <w:t xml:space="preserve"> ŠPORTNIH PRIREDITEV</w:t>
      </w:r>
    </w:p>
    <w:p w14:paraId="2F288314" w14:textId="6F5F6B3B" w:rsidR="00246975" w:rsidRPr="00CA506B" w:rsidRDefault="00246975" w:rsidP="008E5B3C">
      <w:pPr>
        <w:pStyle w:val="Brezrazmikov"/>
        <w:jc w:val="both"/>
        <w:rPr>
          <w:sz w:val="21"/>
          <w:szCs w:val="21"/>
        </w:rPr>
      </w:pPr>
      <w:bookmarkStart w:id="17" w:name="_Hlk44667789"/>
      <w:r w:rsidRPr="00CA506B">
        <w:rPr>
          <w:sz w:val="21"/>
          <w:szCs w:val="21"/>
        </w:rPr>
        <w:t xml:space="preserve">Športne prireditve posebnega pomena predstavljajo odmevnejše športne prireditve, ki jih v sodelovanju z organizatorji s sedežem izven občine Ankaran soorganizira </w:t>
      </w:r>
      <w:r w:rsidR="00B9334E">
        <w:rPr>
          <w:sz w:val="21"/>
          <w:szCs w:val="21"/>
        </w:rPr>
        <w:t>o</w:t>
      </w:r>
      <w:r w:rsidRPr="00CA506B">
        <w:rPr>
          <w:sz w:val="21"/>
          <w:szCs w:val="21"/>
        </w:rPr>
        <w:t>bčinska športna zveza s pridobljenim polnopravnim članstvom v OKS-ZŠZ.</w:t>
      </w:r>
    </w:p>
    <w:p w14:paraId="2683473F" w14:textId="619D781B" w:rsidR="002B03B4" w:rsidRPr="00CA506B" w:rsidRDefault="002B03B4" w:rsidP="008E5B3C">
      <w:pPr>
        <w:pStyle w:val="Brezrazmikov"/>
        <w:jc w:val="both"/>
        <w:rPr>
          <w:sz w:val="21"/>
          <w:szCs w:val="21"/>
        </w:rPr>
      </w:pPr>
      <w:r w:rsidRPr="00CA506B">
        <w:rPr>
          <w:sz w:val="21"/>
          <w:szCs w:val="21"/>
        </w:rPr>
        <w:t xml:space="preserve">Športne prireditve posebnega pomena v </w:t>
      </w:r>
      <w:r w:rsidR="00175257">
        <w:rPr>
          <w:sz w:val="21"/>
          <w:szCs w:val="21"/>
        </w:rPr>
        <w:t>2025</w:t>
      </w:r>
      <w:r w:rsidRPr="00CA506B">
        <w:rPr>
          <w:sz w:val="21"/>
          <w:szCs w:val="21"/>
        </w:rPr>
        <w:t xml:space="preserve"> so določene v besedilu JR</w:t>
      </w:r>
      <w:r w:rsidR="00B9334E">
        <w:rPr>
          <w:sz w:val="21"/>
          <w:szCs w:val="21"/>
        </w:rPr>
        <w:t>.</w:t>
      </w:r>
    </w:p>
    <w:p w14:paraId="6A36CC8F" w14:textId="77777777" w:rsidR="00246975" w:rsidRPr="00CA506B" w:rsidRDefault="00246975" w:rsidP="008E5B3C">
      <w:pPr>
        <w:pStyle w:val="Brezrazmikov"/>
        <w:jc w:val="both"/>
        <w:rPr>
          <w:sz w:val="10"/>
          <w:szCs w:val="10"/>
        </w:rPr>
      </w:pPr>
    </w:p>
    <w:p w14:paraId="1CAADB7C" w14:textId="73965B3B" w:rsidR="008E5B3C" w:rsidRPr="00520A29" w:rsidRDefault="00FA6DB1" w:rsidP="008E5B3C">
      <w:pPr>
        <w:pStyle w:val="Brezrazmikov"/>
        <w:jc w:val="both"/>
        <w:rPr>
          <w:sz w:val="21"/>
          <w:szCs w:val="21"/>
        </w:rPr>
      </w:pPr>
      <w:r>
        <w:rPr>
          <w:sz w:val="21"/>
          <w:szCs w:val="21"/>
        </w:rPr>
        <w:t>D</w:t>
      </w:r>
      <w:r w:rsidRPr="0058678C">
        <w:rPr>
          <w:sz w:val="21"/>
          <w:szCs w:val="21"/>
        </w:rPr>
        <w:t>ruge športne prireditve</w:t>
      </w:r>
      <w:r>
        <w:rPr>
          <w:sz w:val="21"/>
          <w:szCs w:val="21"/>
        </w:rPr>
        <w:t xml:space="preserve"> so</w:t>
      </w:r>
      <w:r w:rsidRPr="0058678C">
        <w:rPr>
          <w:sz w:val="21"/>
          <w:szCs w:val="21"/>
        </w:rPr>
        <w:t xml:space="preserve"> tekmovanja na</w:t>
      </w:r>
      <w:r>
        <w:rPr>
          <w:sz w:val="21"/>
          <w:szCs w:val="21"/>
        </w:rPr>
        <w:t xml:space="preserve"> mednarodnem in</w:t>
      </w:r>
      <w:r w:rsidRPr="0058678C">
        <w:rPr>
          <w:sz w:val="21"/>
          <w:szCs w:val="21"/>
        </w:rPr>
        <w:t xml:space="preserve"> državnem nivoju, množične športne prireditve </w:t>
      </w:r>
      <w:r>
        <w:rPr>
          <w:sz w:val="21"/>
          <w:szCs w:val="21"/>
        </w:rPr>
        <w:t>ter</w:t>
      </w:r>
      <w:r w:rsidRPr="0058678C">
        <w:rPr>
          <w:sz w:val="21"/>
          <w:szCs w:val="21"/>
        </w:rPr>
        <w:t xml:space="preserve"> športne prireditve lokalnega pomena, ki upoštevajo trajnostne kriterije in so usmerjene k povečanju števila športno dejavnega prebivalstva. </w:t>
      </w:r>
      <w:r>
        <w:rPr>
          <w:sz w:val="21"/>
          <w:szCs w:val="21"/>
        </w:rPr>
        <w:t>I</w:t>
      </w:r>
      <w:r w:rsidRPr="0058678C">
        <w:rPr>
          <w:sz w:val="21"/>
          <w:szCs w:val="21"/>
        </w:rPr>
        <w:t>zvedba uradnih tekmovanj NPŠZ (državna prvenstva, ligašk</w:t>
      </w:r>
      <w:r>
        <w:rPr>
          <w:sz w:val="21"/>
          <w:szCs w:val="21"/>
        </w:rPr>
        <w:t>a,</w:t>
      </w:r>
      <w:r w:rsidRPr="0058678C">
        <w:rPr>
          <w:sz w:val="21"/>
          <w:szCs w:val="21"/>
        </w:rPr>
        <w:t xml:space="preserve"> pokalna tekmovanja) ni predmet vrednotenj</w:t>
      </w:r>
      <w:r>
        <w:rPr>
          <w:sz w:val="21"/>
          <w:szCs w:val="21"/>
        </w:rPr>
        <w:t xml:space="preserve">a </w:t>
      </w:r>
      <w:r w:rsidRPr="0058678C">
        <w:rPr>
          <w:sz w:val="21"/>
          <w:szCs w:val="21"/>
        </w:rPr>
        <w:t xml:space="preserve"> po teh merilih. </w:t>
      </w:r>
      <w:r w:rsidR="008E5B3C" w:rsidRPr="00520A29">
        <w:rPr>
          <w:sz w:val="21"/>
          <w:szCs w:val="21"/>
        </w:rPr>
        <w:t xml:space="preserve">Pri vrednotenju športnih prireditev se upoštevajo naslednja MERILA: </w:t>
      </w:r>
    </w:p>
    <w:p w14:paraId="61B2E156" w14:textId="0A9681EE" w:rsidR="008E5B3C" w:rsidRPr="00520A29" w:rsidRDefault="00CF4FF2" w:rsidP="008E5B3C">
      <w:pPr>
        <w:pStyle w:val="Brezrazmikov"/>
        <w:numPr>
          <w:ilvl w:val="0"/>
          <w:numId w:val="14"/>
        </w:numPr>
        <w:jc w:val="both"/>
        <w:rPr>
          <w:sz w:val="21"/>
          <w:szCs w:val="21"/>
        </w:rPr>
      </w:pPr>
      <w:r w:rsidRPr="00520A29">
        <w:rPr>
          <w:sz w:val="21"/>
          <w:szCs w:val="21"/>
        </w:rPr>
        <w:t>množičnost</w:t>
      </w:r>
      <w:r>
        <w:rPr>
          <w:sz w:val="21"/>
          <w:szCs w:val="21"/>
        </w:rPr>
        <w:t xml:space="preserve">: </w:t>
      </w:r>
      <w:r w:rsidR="008E5B3C" w:rsidRPr="00520A29">
        <w:rPr>
          <w:sz w:val="21"/>
          <w:szCs w:val="21"/>
        </w:rPr>
        <w:t xml:space="preserve">število </w:t>
      </w:r>
      <w:r>
        <w:rPr>
          <w:sz w:val="21"/>
          <w:szCs w:val="21"/>
        </w:rPr>
        <w:t xml:space="preserve">aktivnih </w:t>
      </w:r>
      <w:r w:rsidR="008E5B3C" w:rsidRPr="00520A29">
        <w:rPr>
          <w:sz w:val="21"/>
          <w:szCs w:val="21"/>
        </w:rPr>
        <w:t>udeležencev</w:t>
      </w:r>
      <w:r w:rsidR="00FA6DB1">
        <w:rPr>
          <w:sz w:val="21"/>
          <w:szCs w:val="21"/>
        </w:rPr>
        <w:t xml:space="preserve"> (izhodiščno merilo)</w:t>
      </w:r>
      <w:r w:rsidR="00FA6DB1" w:rsidRPr="00520A29">
        <w:rPr>
          <w:sz w:val="21"/>
          <w:szCs w:val="21"/>
        </w:rPr>
        <w:t>,</w:t>
      </w:r>
    </w:p>
    <w:p w14:paraId="267B9069" w14:textId="71E0B540" w:rsidR="008E5B3C" w:rsidRPr="00520A29" w:rsidRDefault="00CF4FF2" w:rsidP="008E5B3C">
      <w:pPr>
        <w:pStyle w:val="Brezrazmikov"/>
        <w:numPr>
          <w:ilvl w:val="0"/>
          <w:numId w:val="14"/>
        </w:numPr>
        <w:jc w:val="both"/>
        <w:rPr>
          <w:sz w:val="21"/>
          <w:szCs w:val="21"/>
        </w:rPr>
      </w:pPr>
      <w:r w:rsidRPr="00520A29">
        <w:rPr>
          <w:sz w:val="21"/>
          <w:szCs w:val="21"/>
        </w:rPr>
        <w:t>raven prireditve</w:t>
      </w:r>
      <w:r>
        <w:rPr>
          <w:sz w:val="21"/>
          <w:szCs w:val="21"/>
        </w:rPr>
        <w:t xml:space="preserve">: </w:t>
      </w:r>
      <w:r w:rsidR="008E5B3C" w:rsidRPr="00520A29">
        <w:rPr>
          <w:sz w:val="21"/>
          <w:szCs w:val="21"/>
        </w:rPr>
        <w:t>odmevnost</w:t>
      </w:r>
      <w:r w:rsidR="00FA6DB1">
        <w:rPr>
          <w:sz w:val="21"/>
          <w:szCs w:val="21"/>
        </w:rPr>
        <w:t xml:space="preserve"> (korekcija 1)</w:t>
      </w:r>
      <w:r w:rsidR="008E5B3C" w:rsidRPr="00520A29">
        <w:rPr>
          <w:sz w:val="21"/>
          <w:szCs w:val="21"/>
        </w:rPr>
        <w:t xml:space="preserve">, </w:t>
      </w:r>
    </w:p>
    <w:p w14:paraId="6D5FE2C2" w14:textId="37300184" w:rsidR="008E5B3C" w:rsidRPr="00520A29" w:rsidRDefault="00CF4FF2" w:rsidP="008E5B3C">
      <w:pPr>
        <w:pStyle w:val="Brezrazmikov"/>
        <w:numPr>
          <w:ilvl w:val="0"/>
          <w:numId w:val="14"/>
        </w:numPr>
        <w:jc w:val="both"/>
        <w:rPr>
          <w:sz w:val="21"/>
          <w:szCs w:val="21"/>
        </w:rPr>
      </w:pPr>
      <w:r w:rsidRPr="00520A29">
        <w:rPr>
          <w:sz w:val="21"/>
          <w:szCs w:val="21"/>
        </w:rPr>
        <w:t>ustreznost vsebine</w:t>
      </w:r>
      <w:r>
        <w:rPr>
          <w:sz w:val="21"/>
          <w:szCs w:val="21"/>
        </w:rPr>
        <w:t xml:space="preserve">: </w:t>
      </w:r>
      <w:r w:rsidR="008E5B3C" w:rsidRPr="00520A29">
        <w:rPr>
          <w:sz w:val="21"/>
          <w:szCs w:val="21"/>
        </w:rPr>
        <w:t>namen prireditve</w:t>
      </w:r>
      <w:r w:rsidR="00FA6DB1">
        <w:rPr>
          <w:sz w:val="21"/>
          <w:szCs w:val="21"/>
        </w:rPr>
        <w:t xml:space="preserve"> (korekcija 2)</w:t>
      </w:r>
      <w:r w:rsidR="008E5B3C" w:rsidRPr="00520A29">
        <w:rPr>
          <w:sz w:val="21"/>
          <w:szCs w:val="21"/>
        </w:rPr>
        <w:t>,</w:t>
      </w:r>
    </w:p>
    <w:p w14:paraId="128B2BC8" w14:textId="28F99547" w:rsidR="008E5B3C" w:rsidRDefault="00CF4FF2" w:rsidP="008E5B3C">
      <w:pPr>
        <w:pStyle w:val="Brezrazmikov"/>
        <w:numPr>
          <w:ilvl w:val="0"/>
          <w:numId w:val="14"/>
        </w:numPr>
        <w:jc w:val="both"/>
        <w:rPr>
          <w:sz w:val="21"/>
          <w:szCs w:val="21"/>
        </w:rPr>
      </w:pPr>
      <w:r w:rsidRPr="00520A29">
        <w:rPr>
          <w:sz w:val="21"/>
          <w:szCs w:val="21"/>
        </w:rPr>
        <w:t>pomen za lokalno okolje</w:t>
      </w:r>
      <w:r>
        <w:rPr>
          <w:sz w:val="21"/>
          <w:szCs w:val="21"/>
        </w:rPr>
        <w:t xml:space="preserve">: </w:t>
      </w:r>
      <w:r w:rsidR="008E5B3C" w:rsidRPr="00520A29">
        <w:rPr>
          <w:sz w:val="21"/>
          <w:szCs w:val="21"/>
        </w:rPr>
        <w:t>tradicija</w:t>
      </w:r>
      <w:r w:rsidR="00FA6DB1">
        <w:rPr>
          <w:sz w:val="21"/>
          <w:szCs w:val="21"/>
        </w:rPr>
        <w:t xml:space="preserve"> (korekcija 3)</w:t>
      </w:r>
      <w:r w:rsidR="008E5B3C" w:rsidRPr="00520A29">
        <w:rPr>
          <w:sz w:val="21"/>
          <w:szCs w:val="21"/>
        </w:rPr>
        <w:t>.</w:t>
      </w:r>
    </w:p>
    <w:p w14:paraId="09E08FBA" w14:textId="37E24756" w:rsidR="00AB49FD" w:rsidRPr="00B9334E" w:rsidRDefault="00633BDF" w:rsidP="00AB49FD">
      <w:pPr>
        <w:pStyle w:val="Brezrazmikov"/>
        <w:jc w:val="both"/>
        <w:rPr>
          <w:sz w:val="21"/>
          <w:szCs w:val="21"/>
        </w:rPr>
      </w:pPr>
      <w:r w:rsidRPr="00B9334E">
        <w:rPr>
          <w:sz w:val="21"/>
          <w:szCs w:val="21"/>
        </w:rPr>
        <w:t>Komisija za izvedbo JR b</w:t>
      </w:r>
      <w:r w:rsidR="00B35416" w:rsidRPr="00B9334E">
        <w:rPr>
          <w:sz w:val="21"/>
          <w:szCs w:val="21"/>
        </w:rPr>
        <w:t>o</w:t>
      </w:r>
      <w:r w:rsidRPr="00B9334E">
        <w:rPr>
          <w:sz w:val="21"/>
          <w:szCs w:val="21"/>
        </w:rPr>
        <w:t xml:space="preserve"> v</w:t>
      </w:r>
      <w:r w:rsidR="00AB49FD" w:rsidRPr="00B9334E">
        <w:rPr>
          <w:sz w:val="21"/>
          <w:szCs w:val="21"/>
        </w:rPr>
        <w:t xml:space="preserve"> </w:t>
      </w:r>
      <w:r w:rsidR="00175257" w:rsidRPr="00B9334E">
        <w:rPr>
          <w:sz w:val="21"/>
          <w:szCs w:val="21"/>
        </w:rPr>
        <w:t>2025</w:t>
      </w:r>
      <w:r w:rsidR="00AB49FD" w:rsidRPr="00B9334E">
        <w:rPr>
          <w:sz w:val="21"/>
          <w:szCs w:val="21"/>
        </w:rPr>
        <w:t xml:space="preserve"> </w:t>
      </w:r>
      <w:r w:rsidRPr="00B9334E">
        <w:rPr>
          <w:sz w:val="21"/>
          <w:szCs w:val="21"/>
        </w:rPr>
        <w:t>ovrednotila skupaj največ dvajset (20) športnih prireditev, od tega:</w:t>
      </w:r>
    </w:p>
    <w:p w14:paraId="1836D1C6" w14:textId="04A7E4B0" w:rsidR="00633BDF" w:rsidRPr="00B9334E" w:rsidRDefault="00633BDF" w:rsidP="00C82ABA">
      <w:pPr>
        <w:pStyle w:val="Brezrazmikov"/>
        <w:numPr>
          <w:ilvl w:val="0"/>
          <w:numId w:val="26"/>
        </w:numPr>
        <w:jc w:val="both"/>
        <w:rPr>
          <w:sz w:val="21"/>
          <w:szCs w:val="21"/>
        </w:rPr>
      </w:pPr>
      <w:r w:rsidRPr="00B9334E">
        <w:rPr>
          <w:sz w:val="21"/>
          <w:szCs w:val="21"/>
        </w:rPr>
        <w:t xml:space="preserve">pet </w:t>
      </w:r>
      <w:r w:rsidR="00C82ABA" w:rsidRPr="00B9334E">
        <w:rPr>
          <w:sz w:val="21"/>
          <w:szCs w:val="21"/>
        </w:rPr>
        <w:t>prednostnih prireditev</w:t>
      </w:r>
      <w:r w:rsidR="00370789" w:rsidRPr="00B9334E">
        <w:rPr>
          <w:sz w:val="21"/>
          <w:szCs w:val="21"/>
        </w:rPr>
        <w:t xml:space="preserve"> (navedene v LPŠ 2025)</w:t>
      </w:r>
      <w:r w:rsidR="00C82ABA" w:rsidRPr="00B9334E">
        <w:rPr>
          <w:sz w:val="21"/>
          <w:szCs w:val="21"/>
        </w:rPr>
        <w:t xml:space="preserve"> in</w:t>
      </w:r>
    </w:p>
    <w:p w14:paraId="6D56BF85" w14:textId="25BB91CC" w:rsidR="00C82ABA" w:rsidRPr="00B9334E" w:rsidRDefault="00370789" w:rsidP="00C82ABA">
      <w:pPr>
        <w:pStyle w:val="Brezrazmikov"/>
        <w:numPr>
          <w:ilvl w:val="0"/>
          <w:numId w:val="26"/>
        </w:numPr>
        <w:jc w:val="both"/>
        <w:rPr>
          <w:sz w:val="21"/>
          <w:szCs w:val="21"/>
        </w:rPr>
      </w:pPr>
      <w:r w:rsidRPr="00B9334E">
        <w:rPr>
          <w:sz w:val="21"/>
          <w:szCs w:val="21"/>
        </w:rPr>
        <w:t>največ petnajst</w:t>
      </w:r>
      <w:r w:rsidR="00C82ABA" w:rsidRPr="00B9334E">
        <w:rPr>
          <w:sz w:val="21"/>
          <w:szCs w:val="21"/>
        </w:rPr>
        <w:t xml:space="preserve"> (</w:t>
      </w:r>
      <w:r w:rsidRPr="00B9334E">
        <w:rPr>
          <w:sz w:val="21"/>
          <w:szCs w:val="21"/>
        </w:rPr>
        <w:t>15</w:t>
      </w:r>
      <w:r w:rsidR="009A78D9" w:rsidRPr="00B9334E">
        <w:rPr>
          <w:sz w:val="21"/>
          <w:szCs w:val="21"/>
        </w:rPr>
        <w:t>)</w:t>
      </w:r>
      <w:r w:rsidR="00C82ABA" w:rsidRPr="00B9334E">
        <w:rPr>
          <w:sz w:val="21"/>
          <w:szCs w:val="21"/>
        </w:rPr>
        <w:t xml:space="preserve"> drugih športnih priredite</w:t>
      </w:r>
      <w:r w:rsidR="00B9334E">
        <w:rPr>
          <w:sz w:val="21"/>
          <w:szCs w:val="21"/>
        </w:rPr>
        <w:t>v</w:t>
      </w:r>
      <w:r w:rsidR="00C82ABA" w:rsidRPr="00B9334E">
        <w:rPr>
          <w:sz w:val="21"/>
          <w:szCs w:val="21"/>
        </w:rPr>
        <w:t xml:space="preserve"> lokalnega pomena.</w:t>
      </w:r>
    </w:p>
    <w:bookmarkEnd w:id="17"/>
    <w:p w14:paraId="5C2D215B" w14:textId="77777777" w:rsidR="00FA6DB1" w:rsidRPr="00FA6DB1" w:rsidRDefault="00FA6DB1" w:rsidP="008E5B3C">
      <w:pPr>
        <w:pStyle w:val="Brezrazmikov"/>
        <w:jc w:val="both"/>
        <w:rPr>
          <w:sz w:val="10"/>
          <w:szCs w:val="10"/>
        </w:rPr>
      </w:pPr>
    </w:p>
    <w:p w14:paraId="145C579E" w14:textId="77777777" w:rsidR="00776744" w:rsidRDefault="00776744" w:rsidP="008E5B3C">
      <w:pPr>
        <w:pStyle w:val="Brezrazmikov"/>
        <w:jc w:val="both"/>
        <w:rPr>
          <w:sz w:val="21"/>
          <w:szCs w:val="21"/>
        </w:rPr>
      </w:pPr>
    </w:p>
    <w:p w14:paraId="6B97D265" w14:textId="7AEA94D3" w:rsidR="008E5B3C" w:rsidRPr="00520A29" w:rsidRDefault="008E5B3C" w:rsidP="008E5B3C">
      <w:pPr>
        <w:pStyle w:val="Brezrazmikov"/>
        <w:jc w:val="both"/>
        <w:rPr>
          <w:sz w:val="21"/>
          <w:szCs w:val="21"/>
        </w:rPr>
      </w:pPr>
      <w:r w:rsidRPr="00520A29">
        <w:rPr>
          <w:sz w:val="21"/>
          <w:szCs w:val="21"/>
        </w:rPr>
        <w:lastRenderedPageBreak/>
        <w:t xml:space="preserve">S sredstvi lokalne skupnosti (LPŠ) se sofinancirajo:  </w:t>
      </w:r>
    </w:p>
    <w:tbl>
      <w:tblPr>
        <w:tblW w:w="102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3"/>
        <w:gridCol w:w="4252"/>
      </w:tblGrid>
      <w:tr w:rsidR="008E5B3C" w:rsidRPr="001C31FC" w14:paraId="28B711C7" w14:textId="77777777" w:rsidTr="001C31FC">
        <w:trPr>
          <w:trHeight w:val="227"/>
          <w:jc w:val="center"/>
        </w:trPr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3A6F6E05" w14:textId="77777777" w:rsidR="008E5B3C" w:rsidRPr="001C31FC" w:rsidRDefault="008E5B3C" w:rsidP="00FA4B0A">
            <w:pPr>
              <w:pStyle w:val="Brezrazmikov"/>
              <w:rPr>
                <w:rFonts w:cs="Calibri"/>
                <w:iCs/>
                <w:sz w:val="21"/>
                <w:szCs w:val="21"/>
                <w:u w:val="single"/>
                <w:lang w:eastAsia="sl-SI"/>
              </w:rPr>
            </w:pPr>
            <w:r w:rsidRPr="001C31FC">
              <w:rPr>
                <w:rFonts w:cs="Calibri"/>
                <w:iCs/>
                <w:sz w:val="21"/>
                <w:szCs w:val="21"/>
                <w:u w:val="single"/>
                <w:lang w:eastAsia="sl-SI"/>
              </w:rPr>
              <w:t>ŠPORTNE PRIREDITVE:</w:t>
            </w: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5FDC7D12" w14:textId="77777777" w:rsidR="008E5B3C" w:rsidRPr="001C31FC" w:rsidRDefault="008E5B3C" w:rsidP="00FA4B0A">
            <w:pPr>
              <w:pStyle w:val="Brezrazmikov"/>
              <w:jc w:val="right"/>
              <w:rPr>
                <w:rFonts w:cs="Calibri"/>
                <w:iCs/>
                <w:sz w:val="21"/>
                <w:szCs w:val="21"/>
                <w:u w:val="single"/>
                <w:lang w:eastAsia="sl-SI"/>
              </w:rPr>
            </w:pPr>
            <w:r w:rsidRPr="001C31FC">
              <w:rPr>
                <w:rFonts w:cs="Calibri"/>
                <w:iCs/>
                <w:sz w:val="21"/>
                <w:szCs w:val="21"/>
                <w:u w:val="single"/>
                <w:lang w:eastAsia="sl-SI"/>
              </w:rPr>
              <w:t>SOFINANCIRA SE:</w:t>
            </w:r>
          </w:p>
        </w:tc>
      </w:tr>
      <w:tr w:rsidR="008E5B3C" w:rsidRPr="001C31FC" w14:paraId="3E618B58" w14:textId="77777777" w:rsidTr="001C31FC">
        <w:trPr>
          <w:trHeight w:val="227"/>
          <w:jc w:val="center"/>
        </w:trPr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1231CAE6" w14:textId="77777777" w:rsidR="008E5B3C" w:rsidRPr="001C31FC" w:rsidRDefault="008E5B3C" w:rsidP="00FA4B0A">
            <w:pPr>
              <w:pStyle w:val="Brezrazmikov"/>
              <w:rPr>
                <w:rFonts w:cs="Calibri"/>
                <w:iCs/>
                <w:sz w:val="21"/>
                <w:szCs w:val="21"/>
                <w:lang w:eastAsia="sl-SI"/>
              </w:rPr>
            </w:pPr>
            <w:r w:rsidRPr="001C31FC">
              <w:rPr>
                <w:rFonts w:cs="Calibri"/>
                <w:iCs/>
                <w:sz w:val="21"/>
                <w:szCs w:val="21"/>
                <w:lang w:eastAsia="sl-SI"/>
              </w:rPr>
              <w:t>športne prireditve lokalnega, občinskega in regijskega pomena</w:t>
            </w: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1B419799" w14:textId="77777777" w:rsidR="008E5B3C" w:rsidRPr="001C31FC" w:rsidRDefault="008E5B3C" w:rsidP="00FA4B0A">
            <w:pPr>
              <w:pStyle w:val="Brezrazmikov"/>
              <w:jc w:val="right"/>
              <w:rPr>
                <w:rFonts w:cs="Calibri"/>
                <w:iCs/>
                <w:sz w:val="21"/>
                <w:szCs w:val="21"/>
                <w:lang w:eastAsia="sl-SI"/>
              </w:rPr>
            </w:pPr>
            <w:r w:rsidRPr="001C31FC">
              <w:rPr>
                <w:rFonts w:cs="Calibri"/>
                <w:iCs/>
                <w:sz w:val="21"/>
                <w:szCs w:val="21"/>
                <w:lang w:eastAsia="sl-SI"/>
              </w:rPr>
              <w:t>materialni stroški/prireditev</w:t>
            </w:r>
          </w:p>
        </w:tc>
      </w:tr>
    </w:tbl>
    <w:p w14:paraId="2FB7CDD5" w14:textId="6CF3B9A3" w:rsidR="008E5B3C" w:rsidRDefault="008E5B3C" w:rsidP="008E5B3C">
      <w:pPr>
        <w:jc w:val="both"/>
        <w:rPr>
          <w:rFonts w:asciiTheme="minorHAnsi" w:hAnsiTheme="minorHAnsi" w:cstheme="minorHAnsi"/>
          <w:color w:val="FF0000"/>
          <w:sz w:val="10"/>
          <w:szCs w:val="10"/>
        </w:rPr>
      </w:pPr>
    </w:p>
    <w:tbl>
      <w:tblPr>
        <w:tblW w:w="99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1417"/>
        <w:gridCol w:w="1417"/>
        <w:gridCol w:w="1417"/>
        <w:gridCol w:w="1418"/>
      </w:tblGrid>
      <w:tr w:rsidR="002B03B4" w:rsidRPr="002B03B4" w14:paraId="19E1B6CE" w14:textId="77777777" w:rsidTr="00A43E4A">
        <w:trPr>
          <w:trHeight w:val="255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5"/>
            <w:noWrap/>
            <w:vAlign w:val="center"/>
            <w:hideMark/>
          </w:tcPr>
          <w:p w14:paraId="15F03B4B" w14:textId="77777777" w:rsidR="002B03B4" w:rsidRPr="002B03B4" w:rsidRDefault="002B03B4" w:rsidP="002B03B4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B03B4">
              <w:rPr>
                <w:rFonts w:ascii="Calibri" w:eastAsia="Times New Roman" w:hAnsi="Calibri" w:cs="Calibri"/>
                <w:sz w:val="24"/>
                <w:szCs w:val="24"/>
              </w:rPr>
              <w:t>PREGLEDNICA ŠT. 12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AFF"/>
            <w:vAlign w:val="center"/>
            <w:hideMark/>
          </w:tcPr>
          <w:p w14:paraId="3C1F5A8D" w14:textId="77777777" w:rsidR="002B03B4" w:rsidRPr="002B03B4" w:rsidRDefault="002B03B4" w:rsidP="002B03B4">
            <w:pPr>
              <w:jc w:val="center"/>
              <w:rPr>
                <w:rFonts w:ascii="Calibri" w:eastAsia="Times New Roman" w:hAnsi="Calibri" w:cs="Calibri"/>
              </w:rPr>
            </w:pPr>
            <w:r w:rsidRPr="002B03B4">
              <w:rPr>
                <w:rFonts w:ascii="Calibri" w:eastAsia="Times New Roman" w:hAnsi="Calibri" w:cs="Calibri"/>
              </w:rPr>
              <w:t xml:space="preserve">ŠPORTNE PRIREDITVE </w:t>
            </w:r>
          </w:p>
        </w:tc>
      </w:tr>
      <w:tr w:rsidR="002B03B4" w:rsidRPr="002B03B4" w14:paraId="77C47F51" w14:textId="77777777" w:rsidTr="00A43E4A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BFAD" w14:textId="77777777" w:rsidR="002B03B4" w:rsidRPr="001C31FC" w:rsidRDefault="002B03B4" w:rsidP="002B03B4">
            <w:pPr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1C31FC">
              <w:rPr>
                <w:rFonts w:ascii="Calibri" w:eastAsia="Times New Roman" w:hAnsi="Calibri" w:cs="Calibri"/>
                <w:sz w:val="21"/>
                <w:szCs w:val="21"/>
              </w:rPr>
              <w:t>MNOŽIČNOST: število udeležencev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0439" w14:textId="77777777" w:rsidR="002B03B4" w:rsidRPr="002B03B4" w:rsidRDefault="002B03B4" w:rsidP="002B03B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03B4">
              <w:rPr>
                <w:rFonts w:ascii="Calibri" w:eastAsia="Times New Roman" w:hAnsi="Calibri" w:cs="Calibri"/>
                <w:sz w:val="18"/>
                <w:szCs w:val="18"/>
              </w:rPr>
              <w:t xml:space="preserve">do 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D747" w14:textId="77777777" w:rsidR="002B03B4" w:rsidRPr="002B03B4" w:rsidRDefault="002B03B4" w:rsidP="002B03B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03B4">
              <w:rPr>
                <w:rFonts w:ascii="Calibri" w:eastAsia="Times New Roman" w:hAnsi="Calibri" w:cs="Calibri"/>
                <w:sz w:val="18"/>
                <w:szCs w:val="18"/>
              </w:rPr>
              <w:t>51 - 75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7DBC" w14:textId="77777777" w:rsidR="002B03B4" w:rsidRPr="002B03B4" w:rsidRDefault="002B03B4" w:rsidP="002B03B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03B4">
              <w:rPr>
                <w:rFonts w:ascii="Calibri" w:eastAsia="Times New Roman" w:hAnsi="Calibri" w:cs="Calibri"/>
                <w:sz w:val="18"/>
                <w:szCs w:val="18"/>
              </w:rPr>
              <w:t>76 - 100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5EF5" w14:textId="77777777" w:rsidR="002B03B4" w:rsidRPr="002B03B4" w:rsidRDefault="002B03B4" w:rsidP="002B03B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03B4">
              <w:rPr>
                <w:rFonts w:ascii="Calibri" w:eastAsia="Times New Roman" w:hAnsi="Calibri" w:cs="Calibri"/>
                <w:sz w:val="18"/>
                <w:szCs w:val="18"/>
              </w:rPr>
              <w:t>101+</w:t>
            </w:r>
          </w:p>
        </w:tc>
      </w:tr>
      <w:tr w:rsidR="002B03B4" w:rsidRPr="002B03B4" w14:paraId="14610842" w14:textId="77777777" w:rsidTr="00A43E4A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FAFF"/>
            <w:vAlign w:val="center"/>
            <w:hideMark/>
          </w:tcPr>
          <w:p w14:paraId="48554DF9" w14:textId="77777777" w:rsidR="002B03B4" w:rsidRPr="001C31FC" w:rsidRDefault="002B03B4" w:rsidP="002B03B4">
            <w:pPr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1C31FC">
              <w:rPr>
                <w:rFonts w:ascii="Calibri" w:eastAsia="Times New Roman" w:hAnsi="Calibri" w:cs="Calibri"/>
                <w:sz w:val="21"/>
                <w:szCs w:val="21"/>
              </w:rPr>
              <w:t>TOČKE/MATERIALNI STROŠKI/PRIREDITEV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AFF"/>
            <w:vAlign w:val="center"/>
            <w:hideMark/>
          </w:tcPr>
          <w:p w14:paraId="0B9D1391" w14:textId="77777777" w:rsidR="002B03B4" w:rsidRPr="002B03B4" w:rsidRDefault="002B03B4" w:rsidP="002B03B4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B03B4">
              <w:rPr>
                <w:rFonts w:ascii="Calibri" w:eastAsia="Times New Roman" w:hAnsi="Calibri" w:cs="Calibri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AFF"/>
            <w:vAlign w:val="center"/>
            <w:hideMark/>
          </w:tcPr>
          <w:p w14:paraId="24044771" w14:textId="77777777" w:rsidR="002B03B4" w:rsidRPr="002B03B4" w:rsidRDefault="002B03B4" w:rsidP="002B03B4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B03B4">
              <w:rPr>
                <w:rFonts w:ascii="Calibri" w:eastAsia="Times New Roman" w:hAnsi="Calibri" w:cs="Calibri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AFF"/>
            <w:vAlign w:val="center"/>
            <w:hideMark/>
          </w:tcPr>
          <w:p w14:paraId="53358281" w14:textId="77777777" w:rsidR="002B03B4" w:rsidRPr="002B03B4" w:rsidRDefault="002B03B4" w:rsidP="002B03B4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B03B4">
              <w:rPr>
                <w:rFonts w:ascii="Calibri" w:eastAsia="Times New Roman" w:hAnsi="Calibri" w:cs="Calibri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AFF"/>
            <w:vAlign w:val="center"/>
            <w:hideMark/>
          </w:tcPr>
          <w:p w14:paraId="46DC8181" w14:textId="77777777" w:rsidR="002B03B4" w:rsidRPr="002B03B4" w:rsidRDefault="002B03B4" w:rsidP="002B03B4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B03B4">
              <w:rPr>
                <w:rFonts w:ascii="Calibri" w:eastAsia="Times New Roman" w:hAnsi="Calibri" w:cs="Calibri"/>
                <w:sz w:val="24"/>
                <w:szCs w:val="24"/>
              </w:rPr>
              <w:t>100</w:t>
            </w:r>
          </w:p>
        </w:tc>
      </w:tr>
    </w:tbl>
    <w:p w14:paraId="5D258A4A" w14:textId="04371E44" w:rsidR="002B03B4" w:rsidRDefault="002B03B4" w:rsidP="008E5B3C">
      <w:pPr>
        <w:jc w:val="both"/>
        <w:rPr>
          <w:rFonts w:asciiTheme="minorHAnsi" w:hAnsiTheme="minorHAnsi" w:cstheme="minorHAnsi"/>
          <w:color w:val="FF0000"/>
          <w:sz w:val="10"/>
          <w:szCs w:val="10"/>
        </w:rPr>
      </w:pPr>
    </w:p>
    <w:tbl>
      <w:tblPr>
        <w:tblW w:w="99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1417"/>
        <w:gridCol w:w="1417"/>
        <w:gridCol w:w="1417"/>
        <w:gridCol w:w="1418"/>
      </w:tblGrid>
      <w:tr w:rsidR="002B03B4" w:rsidRPr="002B03B4" w14:paraId="6242C237" w14:textId="77777777" w:rsidTr="00A43E4A">
        <w:trPr>
          <w:trHeight w:val="255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5"/>
            <w:noWrap/>
            <w:vAlign w:val="center"/>
            <w:hideMark/>
          </w:tcPr>
          <w:p w14:paraId="74358EC0" w14:textId="77777777" w:rsidR="002B03B4" w:rsidRPr="002B03B4" w:rsidRDefault="002B03B4" w:rsidP="002B03B4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B03B4">
              <w:rPr>
                <w:rFonts w:ascii="Calibri" w:eastAsia="Times New Roman" w:hAnsi="Calibri" w:cs="Calibri"/>
                <w:sz w:val="24"/>
                <w:szCs w:val="24"/>
              </w:rPr>
              <w:t>PREGLEDNICA ŠT. 13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AFF"/>
            <w:vAlign w:val="center"/>
            <w:hideMark/>
          </w:tcPr>
          <w:p w14:paraId="45B23FB4" w14:textId="77777777" w:rsidR="002B03B4" w:rsidRPr="002B03B4" w:rsidRDefault="002B03B4" w:rsidP="002B03B4">
            <w:pPr>
              <w:jc w:val="center"/>
              <w:rPr>
                <w:rFonts w:ascii="Calibri" w:eastAsia="Times New Roman" w:hAnsi="Calibri" w:cs="Calibri"/>
              </w:rPr>
            </w:pPr>
            <w:r w:rsidRPr="002B03B4">
              <w:rPr>
                <w:rFonts w:ascii="Calibri" w:eastAsia="Times New Roman" w:hAnsi="Calibri" w:cs="Calibri"/>
              </w:rPr>
              <w:t>KOREKCIJA: PRIREDITVE</w:t>
            </w:r>
          </w:p>
        </w:tc>
      </w:tr>
      <w:tr w:rsidR="002B03B4" w:rsidRPr="002B03B4" w14:paraId="1605DCB9" w14:textId="77777777" w:rsidTr="00A43E4A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B26A" w14:textId="77777777" w:rsidR="002B03B4" w:rsidRPr="001C31FC" w:rsidRDefault="002B03B4" w:rsidP="002B03B4">
            <w:pPr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1C31FC">
              <w:rPr>
                <w:rFonts w:ascii="Calibri" w:eastAsia="Times New Roman" w:hAnsi="Calibri" w:cs="Calibri"/>
                <w:sz w:val="21"/>
                <w:szCs w:val="21"/>
              </w:rPr>
              <w:t>RAVEN ŠPORTNE PRIREDITVE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5EB4" w14:textId="77777777" w:rsidR="002B03B4" w:rsidRPr="002B03B4" w:rsidRDefault="002B03B4" w:rsidP="002B03B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03B4">
              <w:rPr>
                <w:rFonts w:ascii="Calibri" w:eastAsia="Times New Roman" w:hAnsi="Calibri" w:cs="Calibri"/>
                <w:sz w:val="18"/>
                <w:szCs w:val="18"/>
              </w:rPr>
              <w:t xml:space="preserve">lokalno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0331" w14:textId="77777777" w:rsidR="002B03B4" w:rsidRPr="002B03B4" w:rsidRDefault="002B03B4" w:rsidP="002B03B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03B4">
              <w:rPr>
                <w:rFonts w:ascii="Calibri" w:eastAsia="Times New Roman" w:hAnsi="Calibri" w:cs="Calibri"/>
                <w:sz w:val="18"/>
                <w:szCs w:val="18"/>
              </w:rPr>
              <w:t xml:space="preserve">občinsko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6CE8" w14:textId="77777777" w:rsidR="002B03B4" w:rsidRPr="002B03B4" w:rsidRDefault="002B03B4" w:rsidP="002B03B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03B4">
              <w:rPr>
                <w:rFonts w:ascii="Calibri" w:eastAsia="Times New Roman" w:hAnsi="Calibri" w:cs="Calibri"/>
                <w:sz w:val="18"/>
                <w:szCs w:val="18"/>
              </w:rPr>
              <w:t xml:space="preserve">regionalno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CEA7" w14:textId="77777777" w:rsidR="002B03B4" w:rsidRPr="002B03B4" w:rsidRDefault="002B03B4" w:rsidP="002B03B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03B4">
              <w:rPr>
                <w:rFonts w:ascii="Calibri" w:eastAsia="Times New Roman" w:hAnsi="Calibri" w:cs="Calibri"/>
                <w:sz w:val="18"/>
                <w:szCs w:val="18"/>
              </w:rPr>
              <w:t>državno, mednarodno</w:t>
            </w:r>
          </w:p>
        </w:tc>
      </w:tr>
      <w:tr w:rsidR="002B03B4" w:rsidRPr="002B03B4" w14:paraId="16D899EB" w14:textId="77777777" w:rsidTr="00A43E4A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FAFF"/>
            <w:noWrap/>
            <w:vAlign w:val="center"/>
            <w:hideMark/>
          </w:tcPr>
          <w:p w14:paraId="79F168F0" w14:textId="77777777" w:rsidR="002B03B4" w:rsidRPr="001C31FC" w:rsidRDefault="002B03B4" w:rsidP="002B03B4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1C31F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KOREKCIJSKI FAKTOR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AFF"/>
            <w:noWrap/>
            <w:vAlign w:val="center"/>
            <w:hideMark/>
          </w:tcPr>
          <w:p w14:paraId="3D53C72F" w14:textId="77777777" w:rsidR="002B03B4" w:rsidRPr="002B03B4" w:rsidRDefault="002B03B4" w:rsidP="002B03B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B03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AFF"/>
            <w:noWrap/>
            <w:vAlign w:val="center"/>
            <w:hideMark/>
          </w:tcPr>
          <w:p w14:paraId="520D23A0" w14:textId="77777777" w:rsidR="002B03B4" w:rsidRPr="002B03B4" w:rsidRDefault="002B03B4" w:rsidP="002B03B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B03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AFF"/>
            <w:noWrap/>
            <w:vAlign w:val="center"/>
            <w:hideMark/>
          </w:tcPr>
          <w:p w14:paraId="5D1C8AE3" w14:textId="77777777" w:rsidR="002B03B4" w:rsidRPr="002B03B4" w:rsidRDefault="002B03B4" w:rsidP="002B03B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B03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AFF"/>
            <w:noWrap/>
            <w:vAlign w:val="center"/>
            <w:hideMark/>
          </w:tcPr>
          <w:p w14:paraId="2B091789" w14:textId="77777777" w:rsidR="002B03B4" w:rsidRPr="002B03B4" w:rsidRDefault="002B03B4" w:rsidP="002B03B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B03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1,000</w:t>
            </w:r>
          </w:p>
        </w:tc>
      </w:tr>
      <w:tr w:rsidR="002B03B4" w:rsidRPr="002B03B4" w14:paraId="32C0AC0B" w14:textId="77777777" w:rsidTr="00A43E4A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9A3A" w14:textId="77777777" w:rsidR="002B03B4" w:rsidRPr="001C31FC" w:rsidRDefault="002B03B4" w:rsidP="002B03B4">
            <w:pPr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1C31FC">
              <w:rPr>
                <w:rFonts w:ascii="Calibri" w:eastAsia="Times New Roman" w:hAnsi="Calibri" w:cs="Calibri"/>
                <w:sz w:val="21"/>
                <w:szCs w:val="21"/>
              </w:rPr>
              <w:t>USTREZNOST VSEBINE: osnovni namen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4BFC" w14:textId="77777777" w:rsidR="002B03B4" w:rsidRPr="002B03B4" w:rsidRDefault="002B03B4" w:rsidP="002B03B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03B4">
              <w:rPr>
                <w:rFonts w:ascii="Calibri" w:eastAsia="Times New Roman" w:hAnsi="Calibri" w:cs="Calibri"/>
                <w:sz w:val="18"/>
                <w:szCs w:val="18"/>
              </w:rPr>
              <w:t>netekmovalno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BCC4" w14:textId="1A533A2A" w:rsidR="002B03B4" w:rsidRPr="002B03B4" w:rsidRDefault="002B03B4" w:rsidP="002B03B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03B4">
              <w:rPr>
                <w:rFonts w:ascii="Calibri" w:eastAsia="Times New Roman" w:hAnsi="Calibri" w:cs="Calibri"/>
                <w:sz w:val="18"/>
                <w:szCs w:val="18"/>
              </w:rPr>
              <w:t xml:space="preserve">tekmovalno: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 </w:t>
            </w:r>
            <w:r w:rsidRPr="002B03B4">
              <w:rPr>
                <w:rFonts w:ascii="Calibri" w:eastAsia="Times New Roman" w:hAnsi="Calibri" w:cs="Calibri"/>
                <w:sz w:val="18"/>
                <w:szCs w:val="18"/>
              </w:rPr>
              <w:t>VSI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8A35" w14:textId="77777777" w:rsidR="002B03B4" w:rsidRPr="002B03B4" w:rsidRDefault="002B03B4" w:rsidP="002B03B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03B4">
              <w:rPr>
                <w:rFonts w:ascii="Calibri" w:eastAsia="Times New Roman" w:hAnsi="Calibri" w:cs="Calibri"/>
                <w:sz w:val="18"/>
                <w:szCs w:val="18"/>
              </w:rPr>
              <w:t>tekmovalno: MLADI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1FBF" w14:textId="77777777" w:rsidR="002B03B4" w:rsidRPr="002B03B4" w:rsidRDefault="002B03B4" w:rsidP="002B03B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03B4">
              <w:rPr>
                <w:rFonts w:ascii="Calibri" w:eastAsia="Times New Roman" w:hAnsi="Calibri" w:cs="Calibri"/>
                <w:sz w:val="18"/>
                <w:szCs w:val="18"/>
              </w:rPr>
              <w:t>tekmovalno:  uradno DP</w:t>
            </w:r>
          </w:p>
        </w:tc>
      </w:tr>
      <w:tr w:rsidR="002B03B4" w:rsidRPr="002B03B4" w14:paraId="6237486A" w14:textId="77777777" w:rsidTr="00A43E4A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FAFF"/>
            <w:noWrap/>
            <w:vAlign w:val="center"/>
            <w:hideMark/>
          </w:tcPr>
          <w:p w14:paraId="2494EAAE" w14:textId="77777777" w:rsidR="002B03B4" w:rsidRPr="001C31FC" w:rsidRDefault="002B03B4" w:rsidP="002B03B4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1C31F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KOREKCIJSKI FAKTOR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AFF"/>
            <w:noWrap/>
            <w:vAlign w:val="center"/>
            <w:hideMark/>
          </w:tcPr>
          <w:p w14:paraId="7FFBD007" w14:textId="77777777" w:rsidR="002B03B4" w:rsidRPr="002B03B4" w:rsidRDefault="002B03B4" w:rsidP="002B03B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B03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AFF"/>
            <w:noWrap/>
            <w:vAlign w:val="center"/>
            <w:hideMark/>
          </w:tcPr>
          <w:p w14:paraId="7A688CEF" w14:textId="77777777" w:rsidR="002B03B4" w:rsidRPr="002B03B4" w:rsidRDefault="002B03B4" w:rsidP="002B03B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B03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AFF"/>
            <w:noWrap/>
            <w:vAlign w:val="center"/>
            <w:hideMark/>
          </w:tcPr>
          <w:p w14:paraId="17F39859" w14:textId="77777777" w:rsidR="002B03B4" w:rsidRPr="002B03B4" w:rsidRDefault="002B03B4" w:rsidP="002B03B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B03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AFF"/>
            <w:noWrap/>
            <w:vAlign w:val="center"/>
            <w:hideMark/>
          </w:tcPr>
          <w:p w14:paraId="77285AFB" w14:textId="77777777" w:rsidR="002B03B4" w:rsidRPr="002B03B4" w:rsidRDefault="002B03B4" w:rsidP="002B03B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B03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1,000</w:t>
            </w:r>
          </w:p>
        </w:tc>
      </w:tr>
      <w:tr w:rsidR="002B03B4" w:rsidRPr="002B03B4" w14:paraId="370490C5" w14:textId="77777777" w:rsidTr="00A43E4A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06CF" w14:textId="77777777" w:rsidR="002B03B4" w:rsidRPr="001C31FC" w:rsidRDefault="002B03B4" w:rsidP="002B03B4">
            <w:pPr>
              <w:jc w:val="center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1C31FC">
              <w:rPr>
                <w:rFonts w:ascii="Calibri" w:eastAsia="Times New Roman" w:hAnsi="Calibri" w:cs="Calibri"/>
                <w:sz w:val="21"/>
                <w:szCs w:val="21"/>
              </w:rPr>
              <w:t>POMEN ZA LOKALNO OKOLJE; tradicija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4083" w14:textId="77777777" w:rsidR="002B03B4" w:rsidRPr="002B03B4" w:rsidRDefault="002B03B4" w:rsidP="002B03B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03B4">
              <w:rPr>
                <w:rFonts w:ascii="Calibri" w:eastAsia="Times New Roman" w:hAnsi="Calibri" w:cs="Calibri"/>
                <w:sz w:val="18"/>
                <w:szCs w:val="18"/>
              </w:rPr>
              <w:t>0 - 3 let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D19C" w14:textId="77777777" w:rsidR="002B03B4" w:rsidRPr="002B03B4" w:rsidRDefault="002B03B4" w:rsidP="002B03B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03B4">
              <w:rPr>
                <w:rFonts w:ascii="Calibri" w:eastAsia="Times New Roman" w:hAnsi="Calibri" w:cs="Calibri"/>
                <w:sz w:val="18"/>
                <w:szCs w:val="18"/>
              </w:rPr>
              <w:t>4 - 6 let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165B" w14:textId="77777777" w:rsidR="002B03B4" w:rsidRPr="002B03B4" w:rsidRDefault="002B03B4" w:rsidP="002B03B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03B4">
              <w:rPr>
                <w:rFonts w:ascii="Calibri" w:eastAsia="Times New Roman" w:hAnsi="Calibri" w:cs="Calibri"/>
                <w:sz w:val="18"/>
                <w:szCs w:val="18"/>
              </w:rPr>
              <w:t>7 - 9 let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5BE1" w14:textId="77777777" w:rsidR="002B03B4" w:rsidRPr="002B03B4" w:rsidRDefault="002B03B4" w:rsidP="002B03B4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03B4">
              <w:rPr>
                <w:rFonts w:ascii="Calibri" w:eastAsia="Times New Roman" w:hAnsi="Calibri" w:cs="Calibri"/>
                <w:sz w:val="18"/>
                <w:szCs w:val="18"/>
              </w:rPr>
              <w:t>10 let in več</w:t>
            </w:r>
          </w:p>
        </w:tc>
      </w:tr>
      <w:tr w:rsidR="002B03B4" w:rsidRPr="002B03B4" w14:paraId="3888961C" w14:textId="77777777" w:rsidTr="00A43E4A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FAFF"/>
            <w:noWrap/>
            <w:vAlign w:val="center"/>
            <w:hideMark/>
          </w:tcPr>
          <w:p w14:paraId="45329ABA" w14:textId="77777777" w:rsidR="002B03B4" w:rsidRPr="001C31FC" w:rsidRDefault="002B03B4" w:rsidP="002B03B4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1C31F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KOREKCIJSKI FAKTOR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AFF"/>
            <w:noWrap/>
            <w:vAlign w:val="center"/>
            <w:hideMark/>
          </w:tcPr>
          <w:p w14:paraId="41669E26" w14:textId="77777777" w:rsidR="002B03B4" w:rsidRPr="002B03B4" w:rsidRDefault="002B03B4" w:rsidP="002B03B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B03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AFF"/>
            <w:noWrap/>
            <w:vAlign w:val="center"/>
            <w:hideMark/>
          </w:tcPr>
          <w:p w14:paraId="18CDE3B6" w14:textId="77777777" w:rsidR="002B03B4" w:rsidRPr="002B03B4" w:rsidRDefault="002B03B4" w:rsidP="002B03B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B03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AFF"/>
            <w:noWrap/>
            <w:vAlign w:val="center"/>
            <w:hideMark/>
          </w:tcPr>
          <w:p w14:paraId="2DA570AB" w14:textId="77777777" w:rsidR="002B03B4" w:rsidRPr="002B03B4" w:rsidRDefault="002B03B4" w:rsidP="002B03B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B03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AFF"/>
            <w:noWrap/>
            <w:vAlign w:val="center"/>
            <w:hideMark/>
          </w:tcPr>
          <w:p w14:paraId="3EE028C3" w14:textId="77777777" w:rsidR="002B03B4" w:rsidRPr="002B03B4" w:rsidRDefault="002B03B4" w:rsidP="002B03B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B03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1,000</w:t>
            </w:r>
          </w:p>
        </w:tc>
      </w:tr>
    </w:tbl>
    <w:p w14:paraId="5190C0F6" w14:textId="69869002" w:rsidR="002B03B4" w:rsidRDefault="002B03B4" w:rsidP="008E5B3C">
      <w:pPr>
        <w:jc w:val="both"/>
        <w:rPr>
          <w:rFonts w:asciiTheme="minorHAnsi" w:hAnsiTheme="minorHAnsi" w:cstheme="minorHAnsi"/>
          <w:color w:val="FF0000"/>
          <w:sz w:val="10"/>
          <w:szCs w:val="10"/>
        </w:rPr>
      </w:pPr>
    </w:p>
    <w:p w14:paraId="3728FFBC" w14:textId="1E84B470" w:rsidR="008E5B3C" w:rsidRPr="00E7554D" w:rsidRDefault="008E5B3C" w:rsidP="00950955">
      <w:pPr>
        <w:rPr>
          <w:rFonts w:asciiTheme="minorHAnsi" w:hAnsiTheme="minorHAnsi" w:cstheme="minorHAnsi"/>
          <w:color w:val="FF0000"/>
          <w:sz w:val="16"/>
          <w:szCs w:val="16"/>
        </w:rPr>
      </w:pPr>
    </w:p>
    <w:sectPr w:rsidR="008E5B3C" w:rsidRPr="00E7554D" w:rsidSect="00187AD8">
      <w:pgSz w:w="11906" w:h="16838"/>
      <w:pgMar w:top="964" w:right="851" w:bottom="96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C1673"/>
    <w:multiLevelType w:val="hybridMultilevel"/>
    <w:tmpl w:val="AE42968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71AF0"/>
    <w:multiLevelType w:val="hybridMultilevel"/>
    <w:tmpl w:val="A83A4746"/>
    <w:lvl w:ilvl="0" w:tplc="624ED1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AC3A9E"/>
    <w:multiLevelType w:val="hybridMultilevel"/>
    <w:tmpl w:val="FA981A9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CF07FB"/>
    <w:multiLevelType w:val="hybridMultilevel"/>
    <w:tmpl w:val="19C0281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534FFD"/>
    <w:multiLevelType w:val="hybridMultilevel"/>
    <w:tmpl w:val="9E26AD2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4214E1"/>
    <w:multiLevelType w:val="hybridMultilevel"/>
    <w:tmpl w:val="293EA32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F2104C"/>
    <w:multiLevelType w:val="hybridMultilevel"/>
    <w:tmpl w:val="77CC2AC4"/>
    <w:lvl w:ilvl="0" w:tplc="042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24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EE12351"/>
    <w:multiLevelType w:val="hybridMultilevel"/>
    <w:tmpl w:val="282813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C09B1"/>
    <w:multiLevelType w:val="hybridMultilevel"/>
    <w:tmpl w:val="11F41A16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1C6695"/>
    <w:multiLevelType w:val="hybridMultilevel"/>
    <w:tmpl w:val="556EB91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A237F8"/>
    <w:multiLevelType w:val="hybridMultilevel"/>
    <w:tmpl w:val="0FDCE92E"/>
    <w:lvl w:ilvl="0" w:tplc="B99896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98185D"/>
    <w:multiLevelType w:val="hybridMultilevel"/>
    <w:tmpl w:val="D99CD6CE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4C3991"/>
    <w:multiLevelType w:val="hybridMultilevel"/>
    <w:tmpl w:val="9DD8EC0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B03765"/>
    <w:multiLevelType w:val="hybridMultilevel"/>
    <w:tmpl w:val="B3BEFEA0"/>
    <w:lvl w:ilvl="0" w:tplc="B114DD9E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6EDC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F17563"/>
    <w:multiLevelType w:val="hybridMultilevel"/>
    <w:tmpl w:val="37C2766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9BA30B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2"/>
        <w:szCs w:val="22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8057BE"/>
    <w:multiLevelType w:val="hybridMultilevel"/>
    <w:tmpl w:val="2A4A9C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271AD1"/>
    <w:multiLevelType w:val="hybridMultilevel"/>
    <w:tmpl w:val="7E5ACDA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367B90"/>
    <w:multiLevelType w:val="hybridMultilevel"/>
    <w:tmpl w:val="0562E10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022168"/>
    <w:multiLevelType w:val="hybridMultilevel"/>
    <w:tmpl w:val="B9C8D18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3C284F"/>
    <w:multiLevelType w:val="hybridMultilevel"/>
    <w:tmpl w:val="186C705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A27928"/>
    <w:multiLevelType w:val="hybridMultilevel"/>
    <w:tmpl w:val="4FF600A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BE6FCC"/>
    <w:multiLevelType w:val="hybridMultilevel"/>
    <w:tmpl w:val="2130B95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6753270A"/>
    <w:multiLevelType w:val="hybridMultilevel"/>
    <w:tmpl w:val="3C889FF2"/>
    <w:lvl w:ilvl="0" w:tplc="CAF261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CC44B2"/>
    <w:multiLevelType w:val="hybridMultilevel"/>
    <w:tmpl w:val="B85E9A5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3839C1"/>
    <w:multiLevelType w:val="hybridMultilevel"/>
    <w:tmpl w:val="B4689B3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6579FE"/>
    <w:multiLevelType w:val="hybridMultilevel"/>
    <w:tmpl w:val="87E4A15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41689199">
    <w:abstractNumId w:val="9"/>
  </w:num>
  <w:num w:numId="2" w16cid:durableId="1978139986">
    <w:abstractNumId w:val="14"/>
  </w:num>
  <w:num w:numId="3" w16cid:durableId="1092780012">
    <w:abstractNumId w:val="12"/>
  </w:num>
  <w:num w:numId="4" w16cid:durableId="435516158">
    <w:abstractNumId w:val="25"/>
  </w:num>
  <w:num w:numId="5" w16cid:durableId="1768497096">
    <w:abstractNumId w:val="17"/>
  </w:num>
  <w:num w:numId="6" w16cid:durableId="300841500">
    <w:abstractNumId w:val="5"/>
  </w:num>
  <w:num w:numId="7" w16cid:durableId="1191140232">
    <w:abstractNumId w:val="18"/>
  </w:num>
  <w:num w:numId="8" w16cid:durableId="1216773456">
    <w:abstractNumId w:val="7"/>
  </w:num>
  <w:num w:numId="9" w16cid:durableId="2094355752">
    <w:abstractNumId w:val="23"/>
  </w:num>
  <w:num w:numId="10" w16cid:durableId="526138805">
    <w:abstractNumId w:val="3"/>
  </w:num>
  <w:num w:numId="11" w16cid:durableId="405566605">
    <w:abstractNumId w:val="21"/>
  </w:num>
  <w:num w:numId="12" w16cid:durableId="1316111229">
    <w:abstractNumId w:val="20"/>
  </w:num>
  <w:num w:numId="13" w16cid:durableId="1204364993">
    <w:abstractNumId w:val="16"/>
  </w:num>
  <w:num w:numId="14" w16cid:durableId="491919213">
    <w:abstractNumId w:val="4"/>
  </w:num>
  <w:num w:numId="15" w16cid:durableId="2127849324">
    <w:abstractNumId w:val="15"/>
  </w:num>
  <w:num w:numId="16" w16cid:durableId="472676365">
    <w:abstractNumId w:val="1"/>
  </w:num>
  <w:num w:numId="17" w16cid:durableId="792138018">
    <w:abstractNumId w:val="22"/>
  </w:num>
  <w:num w:numId="18" w16cid:durableId="323700705">
    <w:abstractNumId w:val="10"/>
  </w:num>
  <w:num w:numId="19" w16cid:durableId="1840078059">
    <w:abstractNumId w:val="0"/>
  </w:num>
  <w:num w:numId="20" w16cid:durableId="1028212590">
    <w:abstractNumId w:val="6"/>
  </w:num>
  <w:num w:numId="21" w16cid:durableId="1799061104">
    <w:abstractNumId w:val="19"/>
  </w:num>
  <w:num w:numId="22" w16cid:durableId="1698312562">
    <w:abstractNumId w:val="8"/>
  </w:num>
  <w:num w:numId="23" w16cid:durableId="1418672662">
    <w:abstractNumId w:val="2"/>
  </w:num>
  <w:num w:numId="24" w16cid:durableId="1446391658">
    <w:abstractNumId w:val="11"/>
  </w:num>
  <w:num w:numId="25" w16cid:durableId="781268210">
    <w:abstractNumId w:val="13"/>
  </w:num>
  <w:num w:numId="26" w16cid:durableId="1716008766">
    <w:abstractNumId w:val="2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22B"/>
    <w:rsid w:val="00010730"/>
    <w:rsid w:val="000238F3"/>
    <w:rsid w:val="0003410F"/>
    <w:rsid w:val="00041C9A"/>
    <w:rsid w:val="00052ACD"/>
    <w:rsid w:val="000858C1"/>
    <w:rsid w:val="00097EF6"/>
    <w:rsid w:val="00113549"/>
    <w:rsid w:val="00114BAA"/>
    <w:rsid w:val="00126772"/>
    <w:rsid w:val="0017059B"/>
    <w:rsid w:val="00175257"/>
    <w:rsid w:val="00180B77"/>
    <w:rsid w:val="00187AD8"/>
    <w:rsid w:val="001C31FC"/>
    <w:rsid w:val="001E0B83"/>
    <w:rsid w:val="001E622B"/>
    <w:rsid w:val="002357B0"/>
    <w:rsid w:val="00246975"/>
    <w:rsid w:val="00265C4D"/>
    <w:rsid w:val="002B03B4"/>
    <w:rsid w:val="002C2542"/>
    <w:rsid w:val="002C7E74"/>
    <w:rsid w:val="002D5B14"/>
    <w:rsid w:val="00323C6B"/>
    <w:rsid w:val="00370789"/>
    <w:rsid w:val="00385664"/>
    <w:rsid w:val="003910E9"/>
    <w:rsid w:val="003C5218"/>
    <w:rsid w:val="003E278C"/>
    <w:rsid w:val="003F14E6"/>
    <w:rsid w:val="0041375E"/>
    <w:rsid w:val="00437AFE"/>
    <w:rsid w:val="00445576"/>
    <w:rsid w:val="0046189C"/>
    <w:rsid w:val="00497573"/>
    <w:rsid w:val="004D64F6"/>
    <w:rsid w:val="004E26BA"/>
    <w:rsid w:val="00541192"/>
    <w:rsid w:val="00557471"/>
    <w:rsid w:val="00584867"/>
    <w:rsid w:val="005861DD"/>
    <w:rsid w:val="005D0190"/>
    <w:rsid w:val="005D55C4"/>
    <w:rsid w:val="005E5C8F"/>
    <w:rsid w:val="0060391E"/>
    <w:rsid w:val="00633BDF"/>
    <w:rsid w:val="006760A3"/>
    <w:rsid w:val="006F47CC"/>
    <w:rsid w:val="00747472"/>
    <w:rsid w:val="00751318"/>
    <w:rsid w:val="00776744"/>
    <w:rsid w:val="00797CE6"/>
    <w:rsid w:val="007A4021"/>
    <w:rsid w:val="007A62FE"/>
    <w:rsid w:val="007C27B5"/>
    <w:rsid w:val="007E3E30"/>
    <w:rsid w:val="007E5213"/>
    <w:rsid w:val="007F4CB0"/>
    <w:rsid w:val="0080388C"/>
    <w:rsid w:val="00804DBF"/>
    <w:rsid w:val="00834F65"/>
    <w:rsid w:val="00836503"/>
    <w:rsid w:val="00846E63"/>
    <w:rsid w:val="00861736"/>
    <w:rsid w:val="008813F7"/>
    <w:rsid w:val="00885C36"/>
    <w:rsid w:val="008B6667"/>
    <w:rsid w:val="008C1545"/>
    <w:rsid w:val="008C4263"/>
    <w:rsid w:val="008E5B3C"/>
    <w:rsid w:val="00913295"/>
    <w:rsid w:val="00931AB2"/>
    <w:rsid w:val="00950955"/>
    <w:rsid w:val="00962210"/>
    <w:rsid w:val="00980169"/>
    <w:rsid w:val="00994DD0"/>
    <w:rsid w:val="009A656F"/>
    <w:rsid w:val="009A78D9"/>
    <w:rsid w:val="009E30B6"/>
    <w:rsid w:val="00A218EA"/>
    <w:rsid w:val="00A3132A"/>
    <w:rsid w:val="00A43E4A"/>
    <w:rsid w:val="00A61DC3"/>
    <w:rsid w:val="00AB49FD"/>
    <w:rsid w:val="00AB7255"/>
    <w:rsid w:val="00AE142D"/>
    <w:rsid w:val="00B02F2D"/>
    <w:rsid w:val="00B15FFE"/>
    <w:rsid w:val="00B3302A"/>
    <w:rsid w:val="00B3465E"/>
    <w:rsid w:val="00B35416"/>
    <w:rsid w:val="00B3696D"/>
    <w:rsid w:val="00B36D27"/>
    <w:rsid w:val="00B62004"/>
    <w:rsid w:val="00B9334E"/>
    <w:rsid w:val="00BD4BAF"/>
    <w:rsid w:val="00C240C9"/>
    <w:rsid w:val="00C412ED"/>
    <w:rsid w:val="00C426CD"/>
    <w:rsid w:val="00C50FF1"/>
    <w:rsid w:val="00C5784F"/>
    <w:rsid w:val="00C80606"/>
    <w:rsid w:val="00C82ABA"/>
    <w:rsid w:val="00C92276"/>
    <w:rsid w:val="00CA4020"/>
    <w:rsid w:val="00CA506B"/>
    <w:rsid w:val="00CB3D68"/>
    <w:rsid w:val="00CF4FF2"/>
    <w:rsid w:val="00D23C87"/>
    <w:rsid w:val="00D30BF0"/>
    <w:rsid w:val="00D46B9A"/>
    <w:rsid w:val="00D57127"/>
    <w:rsid w:val="00D679D3"/>
    <w:rsid w:val="00D72B18"/>
    <w:rsid w:val="00D921F9"/>
    <w:rsid w:val="00DA65F9"/>
    <w:rsid w:val="00DB029F"/>
    <w:rsid w:val="00DE3718"/>
    <w:rsid w:val="00DE6D21"/>
    <w:rsid w:val="00DF3E52"/>
    <w:rsid w:val="00E03531"/>
    <w:rsid w:val="00E208E4"/>
    <w:rsid w:val="00E219C8"/>
    <w:rsid w:val="00E30640"/>
    <w:rsid w:val="00E7554D"/>
    <w:rsid w:val="00E92CD9"/>
    <w:rsid w:val="00EA024B"/>
    <w:rsid w:val="00EB6E50"/>
    <w:rsid w:val="00EE22EC"/>
    <w:rsid w:val="00EE7BD3"/>
    <w:rsid w:val="00F6473D"/>
    <w:rsid w:val="00F73AEB"/>
    <w:rsid w:val="00F914AB"/>
    <w:rsid w:val="00FA4B0A"/>
    <w:rsid w:val="00FA6DB1"/>
    <w:rsid w:val="00FC6919"/>
    <w:rsid w:val="00FD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E8549"/>
  <w15:chartTrackingRefBased/>
  <w15:docId w15:val="{A4A93664-FBD9-429B-8ED2-9DB63CACE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E622B"/>
    <w:pPr>
      <w:spacing w:after="0" w:line="240" w:lineRule="auto"/>
    </w:pPr>
    <w:rPr>
      <w:rFonts w:ascii="Arial" w:eastAsia="Calibri" w:hAnsi="Arial" w:cs="Arial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link w:val="BrezrazmikovZnak"/>
    <w:uiPriority w:val="1"/>
    <w:qFormat/>
    <w:rsid w:val="001E622B"/>
    <w:pPr>
      <w:spacing w:after="0" w:line="240" w:lineRule="auto"/>
    </w:pPr>
  </w:style>
  <w:style w:type="character" w:customStyle="1" w:styleId="BrezrazmikovZnak">
    <w:name w:val="Brez razmikov Znak"/>
    <w:link w:val="Brezrazmikov"/>
    <w:uiPriority w:val="1"/>
    <w:rsid w:val="001E622B"/>
  </w:style>
  <w:style w:type="table" w:styleId="Tabelamrea">
    <w:name w:val="Table Grid"/>
    <w:basedOn w:val="Navadnatabela"/>
    <w:uiPriority w:val="39"/>
    <w:rsid w:val="001E6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olobesedilo">
    <w:name w:val="Plain Text"/>
    <w:basedOn w:val="Navaden"/>
    <w:link w:val="GolobesediloZnak"/>
    <w:rsid w:val="001E622B"/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GolobesediloZnak">
    <w:name w:val="Golo besedilo Znak"/>
    <w:basedOn w:val="Privzetapisavaodstavka"/>
    <w:link w:val="Golobesedilo"/>
    <w:rsid w:val="001E622B"/>
    <w:rPr>
      <w:rFonts w:ascii="Courier New" w:eastAsia="Times New Roman" w:hAnsi="Courier New" w:cs="Times New Roman"/>
      <w:sz w:val="20"/>
      <w:szCs w:val="20"/>
    </w:rPr>
  </w:style>
  <w:style w:type="paragraph" w:styleId="Glava">
    <w:name w:val="header"/>
    <w:basedOn w:val="Navaden"/>
    <w:link w:val="GlavaZnak"/>
    <w:rsid w:val="001E622B"/>
    <w:pPr>
      <w:tabs>
        <w:tab w:val="center" w:pos="4536"/>
        <w:tab w:val="right" w:pos="9072"/>
      </w:tabs>
    </w:pPr>
    <w:rPr>
      <w:rFonts w:eastAsia="Times New Roman" w:cs="Times New Roman"/>
      <w:sz w:val="24"/>
      <w:szCs w:val="20"/>
    </w:rPr>
  </w:style>
  <w:style w:type="character" w:customStyle="1" w:styleId="GlavaZnak">
    <w:name w:val="Glava Znak"/>
    <w:basedOn w:val="Privzetapisavaodstavka"/>
    <w:link w:val="Glava"/>
    <w:rsid w:val="001E622B"/>
    <w:rPr>
      <w:rFonts w:ascii="Arial" w:eastAsia="Times New Roman" w:hAnsi="Arial" w:cs="Times New Roman"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1E622B"/>
    <w:pPr>
      <w:ind w:left="720"/>
      <w:contextualSpacing/>
    </w:pPr>
    <w:rPr>
      <w:rFonts w:eastAsia="Times New Roman" w:cs="Times New Roman"/>
      <w:szCs w:val="20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E622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E622B"/>
    <w:rPr>
      <w:rFonts w:ascii="Segoe UI" w:eastAsia="Calibri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EE2079927608458BA1240493E881B7" ma:contentTypeVersion="13" ma:contentTypeDescription="Ustvari nov dokument." ma:contentTypeScope="" ma:versionID="255d36aafce7d1918c0a46eb6855a92a">
  <xsd:schema xmlns:xsd="http://www.w3.org/2001/XMLSchema" xmlns:xs="http://www.w3.org/2001/XMLSchema" xmlns:p="http://schemas.microsoft.com/office/2006/metadata/properties" xmlns:ns2="281c9f22-785f-46a5-b78c-f1be98472763" xmlns:ns3="995d2256-4119-46d5-b658-21c7e180a7d1" targetNamespace="http://schemas.microsoft.com/office/2006/metadata/properties" ma:root="true" ma:fieldsID="6557679c8ced630517d45e85fb089765" ns2:_="" ns3:_="">
    <xsd:import namespace="281c9f22-785f-46a5-b78c-f1be98472763"/>
    <xsd:import namespace="995d2256-4119-46d5-b658-21c7e180a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c9f22-785f-46a5-b78c-f1be98472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AEC3DD-B4AD-4B18-BEF5-7544993CFD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618AAF-7877-4E7F-979A-BB06973DB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c9f22-785f-46a5-b78c-f1be98472763"/>
    <ds:schemaRef ds:uri="995d2256-4119-46d5-b658-21c7e180a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734D8A-F193-4040-87B2-9509DB0C58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DEC58A-90BE-449E-B108-11B0519951D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2278</TotalTime>
  <Pages>7</Pages>
  <Words>3141</Words>
  <Characters>17906</Characters>
  <Application>Microsoft Office Word</Application>
  <DocSecurity>0</DocSecurity>
  <Lines>149</Lines>
  <Paragraphs>42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olaf grbec</dc:creator>
  <cp:keywords/>
  <dc:description/>
  <cp:lastModifiedBy>Katja Pišot Maljevac</cp:lastModifiedBy>
  <cp:revision>71</cp:revision>
  <dcterms:created xsi:type="dcterms:W3CDTF">2020-11-29T06:52:00Z</dcterms:created>
  <dcterms:modified xsi:type="dcterms:W3CDTF">2025-02-17T14:05:00Z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0x01010098EE2079927608458BA1240493E881B7</vt:lpwstr>
  </property>
</Properties>
</file>