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66DF" w14:textId="6CE4B257" w:rsidR="00762B66" w:rsidRDefault="00762B66"/>
    <w:p w14:paraId="7379FED4" w14:textId="77777777" w:rsidR="008A2DEE" w:rsidRPr="0034230A" w:rsidRDefault="008A2DEE" w:rsidP="008A2DEE">
      <w:pPr>
        <w:ind w:left="249" w:right="176"/>
        <w:jc w:val="center"/>
        <w:rPr>
          <w:rFonts w:ascii="Tahoma" w:hAnsi="Tahoma" w:cs="Tahoma"/>
          <w:b/>
          <w:sz w:val="20"/>
          <w:szCs w:val="20"/>
          <w:lang w:val="sl-SI"/>
        </w:rPr>
      </w:pPr>
      <w:r w:rsidRPr="0034230A">
        <w:rPr>
          <w:rFonts w:ascii="Tahoma" w:hAnsi="Tahoma" w:cs="Tahoma"/>
          <w:b/>
          <w:sz w:val="20"/>
          <w:szCs w:val="20"/>
          <w:lang w:val="sl-SI"/>
        </w:rPr>
        <w:t>OBRAZEC ZA PRIJAVO OBRATOVALNEGA ČASA GOSTINSKEGA OBRATA (KMETIJE)</w:t>
      </w:r>
    </w:p>
    <w:p w14:paraId="2A320E71" w14:textId="77777777" w:rsidR="008A2DEE" w:rsidRPr="0034230A" w:rsidRDefault="008A2DEE" w:rsidP="008A2DEE">
      <w:pPr>
        <w:ind w:left="249" w:right="176"/>
        <w:rPr>
          <w:rFonts w:ascii="Tahoma" w:hAnsi="Tahoma" w:cs="Tahoma"/>
          <w:b/>
          <w:sz w:val="20"/>
          <w:szCs w:val="20"/>
          <w:lang w:val="sl-SI"/>
        </w:rPr>
      </w:pPr>
    </w:p>
    <w:p w14:paraId="5D60CF9A" w14:textId="6324F7E1" w:rsidR="008A2DEE" w:rsidRDefault="008A2DEE" w:rsidP="008A2DEE">
      <w:pPr>
        <w:ind w:left="249" w:right="176"/>
        <w:rPr>
          <w:rFonts w:ascii="Tahoma" w:hAnsi="Tahoma" w:cs="Tahoma"/>
          <w:b/>
          <w:sz w:val="20"/>
          <w:szCs w:val="20"/>
          <w:lang w:val="sl-SI"/>
        </w:rPr>
      </w:pPr>
    </w:p>
    <w:p w14:paraId="46B546A2" w14:textId="77777777" w:rsidR="00EE11AD" w:rsidRP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Gostinec oziroma kmet določi svoj obratovalni čas in ga prijavi za gostinstvo pristojnemu organu samoupravne lokalne skupnosti. Gostinec oziroma kmet mora poslovati v obratovalnem času. Ločimo redni in podaljšani obratovalni čas. Redni obratovalni čas pomeni obratovanje med 6. in 22. uro, obratovanje izven tega časa pa se šteje za podaljšani obratovalni čas.</w:t>
      </w:r>
    </w:p>
    <w:p w14:paraId="336383E7" w14:textId="77777777" w:rsidR="00EE11AD" w:rsidRPr="00EE11AD" w:rsidRDefault="00EE11AD" w:rsidP="00EE11AD">
      <w:pPr>
        <w:ind w:left="249" w:right="176"/>
        <w:jc w:val="both"/>
        <w:rPr>
          <w:rFonts w:ascii="Tahoma" w:hAnsi="Tahoma" w:cs="Tahoma"/>
          <w:bCs/>
          <w:sz w:val="20"/>
          <w:szCs w:val="20"/>
          <w:lang w:val="sl-SI"/>
        </w:rPr>
      </w:pPr>
    </w:p>
    <w:p w14:paraId="0BC80099" w14:textId="77777777" w:rsidR="00EE11AD" w:rsidRP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Če gostinski obrat oziroma kmetija opravlja gostinsko dejavnost izven rednega časa, se šteje, da obratuje v podaljšanem obratovalnem času.</w:t>
      </w:r>
    </w:p>
    <w:p w14:paraId="12CBB298" w14:textId="77777777" w:rsidR="00EE11AD" w:rsidRPr="00EE11AD" w:rsidRDefault="00EE11AD" w:rsidP="00EE11AD">
      <w:pPr>
        <w:ind w:left="249" w:right="176"/>
        <w:jc w:val="both"/>
        <w:rPr>
          <w:rFonts w:ascii="Tahoma" w:hAnsi="Tahoma" w:cs="Tahoma"/>
          <w:bCs/>
          <w:sz w:val="20"/>
          <w:szCs w:val="20"/>
          <w:lang w:val="sl-SI"/>
        </w:rPr>
      </w:pPr>
    </w:p>
    <w:p w14:paraId="2B8F2FDC" w14:textId="77777777" w:rsidR="00EE11AD" w:rsidRP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Gostinec mora razpored obratovalnega časa za svoj gostinski obrat prijaviti za gostinstvo pristojnemu organu občine 15 dni pred:</w:t>
      </w:r>
    </w:p>
    <w:p w14:paraId="41196857" w14:textId="77777777" w:rsidR="00EE11AD" w:rsidRPr="00EE11AD" w:rsidRDefault="00EE11AD" w:rsidP="00EE11AD">
      <w:pPr>
        <w:pStyle w:val="Odstavekseznama"/>
        <w:numPr>
          <w:ilvl w:val="0"/>
          <w:numId w:val="9"/>
        </w:numPr>
        <w:ind w:right="176"/>
        <w:jc w:val="both"/>
        <w:rPr>
          <w:rFonts w:ascii="Tahoma" w:hAnsi="Tahoma" w:cs="Tahoma"/>
          <w:bCs/>
          <w:sz w:val="20"/>
          <w:szCs w:val="20"/>
          <w:lang w:val="sl-SI"/>
        </w:rPr>
      </w:pPr>
      <w:r w:rsidRPr="00EE11AD">
        <w:rPr>
          <w:rFonts w:ascii="Tahoma" w:hAnsi="Tahoma" w:cs="Tahoma"/>
          <w:bCs/>
          <w:sz w:val="20"/>
          <w:szCs w:val="20"/>
          <w:lang w:val="sl-SI"/>
        </w:rPr>
        <w:t>začetkom novega koledarskega leta za naslednje koledarsko leto,</w:t>
      </w:r>
    </w:p>
    <w:p w14:paraId="06C4B14B" w14:textId="77777777" w:rsidR="00EE11AD" w:rsidRPr="00EE11AD" w:rsidRDefault="00EE11AD" w:rsidP="00EE11AD">
      <w:pPr>
        <w:pStyle w:val="Odstavekseznama"/>
        <w:numPr>
          <w:ilvl w:val="0"/>
          <w:numId w:val="9"/>
        </w:numPr>
        <w:ind w:right="176"/>
        <w:jc w:val="both"/>
        <w:rPr>
          <w:rFonts w:ascii="Tahoma" w:hAnsi="Tahoma" w:cs="Tahoma"/>
          <w:bCs/>
          <w:sz w:val="20"/>
          <w:szCs w:val="20"/>
          <w:lang w:val="sl-SI"/>
        </w:rPr>
      </w:pPr>
      <w:r w:rsidRPr="00EE11AD">
        <w:rPr>
          <w:rFonts w:ascii="Tahoma" w:hAnsi="Tahoma" w:cs="Tahoma"/>
          <w:bCs/>
          <w:sz w:val="20"/>
          <w:szCs w:val="20"/>
          <w:lang w:val="sl-SI"/>
        </w:rPr>
        <w:t>začetkom obratovanja,</w:t>
      </w:r>
    </w:p>
    <w:p w14:paraId="42D23C00" w14:textId="77777777" w:rsidR="00EE11AD" w:rsidRPr="00EE11AD" w:rsidRDefault="00EE11AD" w:rsidP="00EE11AD">
      <w:pPr>
        <w:pStyle w:val="Odstavekseznama"/>
        <w:numPr>
          <w:ilvl w:val="0"/>
          <w:numId w:val="9"/>
        </w:numPr>
        <w:ind w:right="176"/>
        <w:jc w:val="both"/>
        <w:rPr>
          <w:rFonts w:ascii="Tahoma" w:hAnsi="Tahoma" w:cs="Tahoma"/>
          <w:bCs/>
          <w:sz w:val="20"/>
          <w:szCs w:val="20"/>
          <w:lang w:val="sl-SI"/>
        </w:rPr>
      </w:pPr>
      <w:r w:rsidRPr="00EE11AD">
        <w:rPr>
          <w:rFonts w:ascii="Tahoma" w:hAnsi="Tahoma" w:cs="Tahoma"/>
          <w:bCs/>
          <w:sz w:val="20"/>
          <w:szCs w:val="20"/>
          <w:lang w:val="sl-SI"/>
        </w:rPr>
        <w:t>spremembo obratovalnega časa.</w:t>
      </w:r>
    </w:p>
    <w:p w14:paraId="1E1512BE" w14:textId="77777777" w:rsidR="00EE11AD" w:rsidRDefault="00EE11AD" w:rsidP="00EE11AD">
      <w:pPr>
        <w:ind w:left="249" w:right="176"/>
        <w:jc w:val="both"/>
        <w:rPr>
          <w:rFonts w:ascii="Tahoma" w:hAnsi="Tahoma" w:cs="Tahoma"/>
          <w:bCs/>
          <w:sz w:val="20"/>
          <w:szCs w:val="20"/>
          <w:lang w:val="sl-SI"/>
        </w:rPr>
      </w:pPr>
    </w:p>
    <w:p w14:paraId="1C4661C9" w14:textId="5C29CEBC" w:rsidR="00EE11AD" w:rsidRDefault="00EE11AD" w:rsidP="00EE11AD">
      <w:pPr>
        <w:ind w:left="249" w:right="176"/>
        <w:jc w:val="both"/>
        <w:rPr>
          <w:rFonts w:ascii="Tahoma" w:hAnsi="Tahoma" w:cs="Tahoma"/>
          <w:bCs/>
          <w:sz w:val="20"/>
          <w:szCs w:val="20"/>
          <w:lang w:val="sl-SI"/>
        </w:rPr>
      </w:pPr>
      <w:r w:rsidRPr="00EE11AD">
        <w:rPr>
          <w:rFonts w:ascii="Tahoma" w:hAnsi="Tahoma" w:cs="Tahoma"/>
          <w:bCs/>
          <w:sz w:val="20"/>
          <w:szCs w:val="20"/>
          <w:lang w:val="sl-SI"/>
        </w:rPr>
        <w:t>Ne glede na določilo prve alineje gostincu, ki prijavi samo redni obratovalni čas in ne zaproša za podaljšani obratovalni čas, po prvi potrditvi ni treba za vsako koledarsko leto ponovno prijavljati razporeda obratovalnega časa, če tega ne spreminja in če ni prišlo do sprememb osnovnih podatkov o gostinskem obratu (naziv, sedež</w:t>
      </w:r>
      <w:r>
        <w:rPr>
          <w:rFonts w:ascii="Tahoma" w:hAnsi="Tahoma" w:cs="Tahoma"/>
          <w:bCs/>
          <w:sz w:val="20"/>
          <w:szCs w:val="20"/>
          <w:lang w:val="sl-SI"/>
        </w:rPr>
        <w:t xml:space="preserve"> </w:t>
      </w:r>
      <w:r w:rsidRPr="00EE11AD">
        <w:rPr>
          <w:rFonts w:ascii="Tahoma" w:hAnsi="Tahoma" w:cs="Tahoma"/>
          <w:bCs/>
          <w:sz w:val="20"/>
          <w:szCs w:val="20"/>
          <w:lang w:val="sl-SI"/>
        </w:rPr>
        <w:t>...).</w:t>
      </w:r>
    </w:p>
    <w:p w14:paraId="3455D020" w14:textId="77777777" w:rsidR="00EE11AD" w:rsidRPr="00EE11AD" w:rsidRDefault="00EE11AD" w:rsidP="00EE11AD">
      <w:pPr>
        <w:ind w:left="249" w:right="176"/>
        <w:jc w:val="both"/>
        <w:rPr>
          <w:rFonts w:ascii="Tahoma" w:hAnsi="Tahoma" w:cs="Tahoma"/>
          <w:bCs/>
          <w:sz w:val="20"/>
          <w:szCs w:val="20"/>
          <w:lang w:val="sl-SI"/>
        </w:rPr>
      </w:pPr>
    </w:p>
    <w:p w14:paraId="66093CE1" w14:textId="77777777" w:rsidR="008A2DEE" w:rsidRPr="00EE11AD" w:rsidRDefault="008A2DEE" w:rsidP="00EE11AD">
      <w:pPr>
        <w:pStyle w:val="Odstavekseznama"/>
        <w:numPr>
          <w:ilvl w:val="0"/>
          <w:numId w:val="2"/>
        </w:numPr>
        <w:ind w:left="283" w:right="176" w:hanging="283"/>
        <w:jc w:val="both"/>
        <w:rPr>
          <w:rFonts w:ascii="Tahoma" w:hAnsi="Tahoma" w:cs="Tahoma"/>
          <w:b/>
          <w:sz w:val="20"/>
          <w:szCs w:val="20"/>
          <w:lang w:val="sl-SI"/>
        </w:rPr>
      </w:pPr>
      <w:r w:rsidRPr="00EE11AD">
        <w:rPr>
          <w:rFonts w:ascii="Tahoma" w:hAnsi="Tahoma" w:cs="Tahoma"/>
          <w:b/>
          <w:sz w:val="20"/>
          <w:szCs w:val="20"/>
          <w:lang w:val="sl-SI"/>
        </w:rPr>
        <w:t>Osnovni podatki o gostinskem obratu (kmetiji)</w:t>
      </w:r>
    </w:p>
    <w:p w14:paraId="0B718033" w14:textId="77777777" w:rsidR="008A2DEE" w:rsidRPr="00EE11AD" w:rsidRDefault="008A2DEE" w:rsidP="008A2DEE">
      <w:pPr>
        <w:ind w:left="283" w:right="176"/>
        <w:rPr>
          <w:rFonts w:ascii="Tahoma" w:hAnsi="Tahoma" w:cs="Tahoma"/>
          <w:b/>
          <w:sz w:val="20"/>
          <w:szCs w:val="20"/>
          <w:lang w:val="sl-SI"/>
        </w:rPr>
      </w:pPr>
    </w:p>
    <w:p w14:paraId="1C4FCCB1" w14:textId="77777777" w:rsidR="008A2DEE" w:rsidRPr="0034230A" w:rsidRDefault="008A2DEE" w:rsidP="008A2DEE">
      <w:pPr>
        <w:ind w:left="283" w:right="176"/>
        <w:rPr>
          <w:rFonts w:ascii="Tahoma" w:hAnsi="Tahoma" w:cs="Tahoma"/>
          <w:bCs/>
          <w:sz w:val="20"/>
          <w:szCs w:val="20"/>
          <w:lang w:val="sl-SI"/>
        </w:rPr>
      </w:pPr>
    </w:p>
    <w:p w14:paraId="3C6C6390" w14:textId="42C625CA" w:rsidR="008A2DEE" w:rsidRDefault="008A2DEE" w:rsidP="008A2DEE">
      <w:pPr>
        <w:pStyle w:val="Odstavekseznama"/>
        <w:numPr>
          <w:ilvl w:val="0"/>
          <w:numId w:val="3"/>
        </w:numPr>
        <w:ind w:left="283" w:right="176" w:hanging="283"/>
        <w:rPr>
          <w:rFonts w:ascii="Tahoma" w:hAnsi="Tahoma" w:cs="Tahoma"/>
          <w:bCs/>
          <w:sz w:val="20"/>
          <w:szCs w:val="20"/>
          <w:lang w:val="sl-SI"/>
        </w:rPr>
      </w:pPr>
      <w:r w:rsidRPr="0034230A">
        <w:rPr>
          <w:rFonts w:ascii="Tahoma" w:hAnsi="Tahoma" w:cs="Tahoma"/>
          <w:bCs/>
          <w:sz w:val="20"/>
          <w:szCs w:val="20"/>
          <w:lang w:val="sl-SI"/>
        </w:rPr>
        <w:t>Naziv gostinskega obrata (kmetije):</w:t>
      </w:r>
    </w:p>
    <w:p w14:paraId="46A486C8" w14:textId="240A82D7" w:rsidR="008A2DEE" w:rsidRDefault="008A2DEE" w:rsidP="008A2DEE">
      <w:pPr>
        <w:pStyle w:val="Odstavekseznama"/>
        <w:ind w:left="283" w:right="176"/>
        <w:rPr>
          <w:rFonts w:ascii="Tahoma" w:hAnsi="Tahoma" w:cs="Tahoma"/>
          <w:bCs/>
          <w:sz w:val="20"/>
          <w:szCs w:val="20"/>
          <w:lang w:val="sl-SI"/>
        </w:rPr>
      </w:pPr>
    </w:p>
    <w:p w14:paraId="424A39AA" w14:textId="55D08EC8"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fldChar w:fldCharType="begin">
          <w:ffData>
            <w:name w:val="Besedilo18"/>
            <w:enabled/>
            <w:calcOnExit w:val="0"/>
            <w:textInput/>
          </w:ffData>
        </w:fldChar>
      </w:r>
      <w:bookmarkStart w:id="0" w:name="Besedilo18"/>
      <w:r>
        <w:rPr>
          <w:rFonts w:ascii="Tahoma" w:hAnsi="Tahoma" w:cs="Tahoma"/>
          <w:bCs/>
          <w:sz w:val="20"/>
          <w:szCs w:val="20"/>
          <w:lang w:val="sl-SI"/>
        </w:rPr>
        <w:instrText xml:space="preserve"> FORMTEXT </w:instrText>
      </w:r>
      <w:r>
        <w:rPr>
          <w:rFonts w:ascii="Tahoma" w:hAnsi="Tahoma" w:cs="Tahoma"/>
          <w:bCs/>
          <w:sz w:val="20"/>
          <w:szCs w:val="20"/>
          <w:lang w:val="sl-SI"/>
        </w:rPr>
      </w:r>
      <w:r>
        <w:rPr>
          <w:rFonts w:ascii="Tahoma" w:hAnsi="Tahoma" w:cs="Tahoma"/>
          <w:bCs/>
          <w:sz w:val="20"/>
          <w:szCs w:val="20"/>
          <w:lang w:val="sl-SI"/>
        </w:rPr>
        <w:fldChar w:fldCharType="separate"/>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noProof/>
          <w:sz w:val="20"/>
          <w:szCs w:val="20"/>
          <w:lang w:val="sl-SI"/>
        </w:rPr>
        <w:t> </w:t>
      </w:r>
      <w:r>
        <w:rPr>
          <w:rFonts w:ascii="Tahoma" w:hAnsi="Tahoma" w:cs="Tahoma"/>
          <w:bCs/>
          <w:sz w:val="20"/>
          <w:szCs w:val="20"/>
          <w:lang w:val="sl-SI"/>
        </w:rPr>
        <w:fldChar w:fldCharType="end"/>
      </w:r>
      <w:bookmarkEnd w:id="0"/>
    </w:p>
    <w:p w14:paraId="25346D2C" w14:textId="705FBE0A"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w:t>
      </w:r>
    </w:p>
    <w:p w14:paraId="674CED00" w14:textId="77777777" w:rsidR="008A2DEE" w:rsidRPr="0034230A" w:rsidRDefault="008A2DEE" w:rsidP="008A2DEE">
      <w:pPr>
        <w:ind w:left="283" w:right="176"/>
        <w:rPr>
          <w:rFonts w:ascii="Tahoma" w:hAnsi="Tahoma" w:cs="Tahoma"/>
          <w:bCs/>
          <w:sz w:val="20"/>
          <w:szCs w:val="20"/>
          <w:lang w:val="sl-SI"/>
        </w:rPr>
      </w:pPr>
    </w:p>
    <w:p w14:paraId="13443310" w14:textId="3D026B31" w:rsidR="008A2DEE"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t xml:space="preserve">Vrsta gostinskega obrata (bar, restavracija, okrepčevalnica, </w:t>
      </w:r>
      <w:r w:rsidRPr="0034230A">
        <w:rPr>
          <w:rFonts w:ascii="Tahoma" w:hAnsi="Tahoma" w:cs="Tahoma"/>
          <w:sz w:val="20"/>
          <w:szCs w:val="20"/>
          <w:lang w:val="sl-SI"/>
        </w:rPr>
        <w:t>kavarne, osmica</w:t>
      </w:r>
      <w:r w:rsidRPr="0034230A">
        <w:rPr>
          <w:rFonts w:ascii="Tahoma" w:hAnsi="Tahoma" w:cs="Tahoma"/>
          <w:bCs/>
          <w:sz w:val="20"/>
          <w:szCs w:val="20"/>
          <w:lang w:val="sl-SI"/>
        </w:rPr>
        <w:t xml:space="preserve"> …):</w:t>
      </w:r>
    </w:p>
    <w:p w14:paraId="20D71D28" w14:textId="77777777" w:rsidR="008A2DEE" w:rsidRPr="0034230A" w:rsidRDefault="008A2DEE" w:rsidP="008A2DEE">
      <w:pPr>
        <w:ind w:left="283" w:right="176"/>
        <w:rPr>
          <w:rFonts w:ascii="Tahoma" w:hAnsi="Tahoma" w:cs="Tahoma"/>
          <w:bCs/>
          <w:sz w:val="20"/>
          <w:szCs w:val="20"/>
          <w:lang w:val="sl-SI"/>
        </w:rPr>
      </w:pPr>
    </w:p>
    <w:p w14:paraId="3A679905"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7"/>
            <w:enabled/>
            <w:calcOnExit w:val="0"/>
            <w:textInput/>
          </w:ffData>
        </w:fldChar>
      </w:r>
      <w:bookmarkStart w:id="1" w:name="Besedilo17"/>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1"/>
    </w:p>
    <w:p w14:paraId="7444C561" w14:textId="77777777"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w:t>
      </w:r>
    </w:p>
    <w:p w14:paraId="3366351A" w14:textId="77777777" w:rsidR="008A2DEE" w:rsidRPr="0034230A" w:rsidRDefault="008A2DEE" w:rsidP="008A2DEE">
      <w:pPr>
        <w:tabs>
          <w:tab w:val="left" w:pos="2070"/>
        </w:tabs>
        <w:ind w:left="283" w:right="176"/>
        <w:rPr>
          <w:rFonts w:ascii="Tahoma" w:hAnsi="Tahoma" w:cs="Tahoma"/>
          <w:bCs/>
          <w:sz w:val="20"/>
          <w:szCs w:val="20"/>
          <w:lang w:val="sl-SI"/>
        </w:rPr>
      </w:pPr>
      <w:r w:rsidRPr="0034230A">
        <w:rPr>
          <w:rFonts w:ascii="Tahoma" w:hAnsi="Tahoma" w:cs="Tahoma"/>
          <w:bCs/>
          <w:sz w:val="20"/>
          <w:szCs w:val="20"/>
          <w:lang w:val="sl-SI"/>
        </w:rPr>
        <w:tab/>
      </w:r>
    </w:p>
    <w:p w14:paraId="4480C961"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t>Dodatna ponudba (</w:t>
      </w:r>
      <w:r w:rsidRPr="0034230A">
        <w:rPr>
          <w:rFonts w:ascii="Tahoma" w:hAnsi="Tahoma" w:cs="Tahoma"/>
          <w:sz w:val="20"/>
          <w:szCs w:val="20"/>
          <w:lang w:val="sl-SI"/>
        </w:rPr>
        <w:t>glasba, zabavni program, igre na srečo)</w:t>
      </w:r>
      <w:r w:rsidRPr="0034230A">
        <w:rPr>
          <w:rFonts w:ascii="Tahoma" w:hAnsi="Tahoma" w:cs="Tahoma"/>
          <w:bCs/>
          <w:sz w:val="20"/>
          <w:szCs w:val="20"/>
          <w:lang w:val="sl-SI"/>
        </w:rPr>
        <w:t>:</w:t>
      </w:r>
    </w:p>
    <w:p w14:paraId="1BBA5666"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Potrditev1"/>
            <w:enabled/>
            <w:calcOnExit w:val="0"/>
            <w:checkBox>
              <w:sizeAuto/>
              <w:default w:val="0"/>
            </w:checkBox>
          </w:ffData>
        </w:fldChar>
      </w:r>
      <w:bookmarkStart w:id="2" w:name="Potrditev1"/>
      <w:r w:rsidRPr="0034230A">
        <w:rPr>
          <w:rFonts w:ascii="Tahoma" w:hAnsi="Tahoma" w:cs="Tahoma"/>
          <w:bCs/>
          <w:sz w:val="20"/>
          <w:szCs w:val="20"/>
          <w:lang w:val="sl-SI"/>
        </w:rPr>
        <w:instrText xml:space="preserve"> FORMCHECKBOX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fldChar w:fldCharType="end"/>
      </w:r>
      <w:bookmarkEnd w:id="2"/>
      <w:r w:rsidRPr="0034230A">
        <w:rPr>
          <w:rFonts w:ascii="Tahoma" w:hAnsi="Tahoma" w:cs="Tahoma"/>
          <w:bCs/>
          <w:sz w:val="20"/>
          <w:szCs w:val="20"/>
          <w:lang w:val="sl-SI"/>
        </w:rPr>
        <w:t xml:space="preserve"> da</w:t>
      </w:r>
    </w:p>
    <w:p w14:paraId="56913775"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Potrditev2"/>
            <w:enabled/>
            <w:calcOnExit w:val="0"/>
            <w:checkBox>
              <w:sizeAuto/>
              <w:default w:val="0"/>
            </w:checkBox>
          </w:ffData>
        </w:fldChar>
      </w:r>
      <w:bookmarkStart w:id="3" w:name="Potrditev2"/>
      <w:r w:rsidRPr="0034230A">
        <w:rPr>
          <w:rFonts w:ascii="Tahoma" w:hAnsi="Tahoma" w:cs="Tahoma"/>
          <w:bCs/>
          <w:sz w:val="20"/>
          <w:szCs w:val="20"/>
          <w:lang w:val="sl-SI"/>
        </w:rPr>
        <w:instrText xml:space="preserve"> FORMCHECKBOX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fldChar w:fldCharType="end"/>
      </w:r>
      <w:bookmarkEnd w:id="3"/>
      <w:r w:rsidRPr="0034230A">
        <w:rPr>
          <w:rFonts w:ascii="Tahoma" w:hAnsi="Tahoma" w:cs="Tahoma"/>
          <w:bCs/>
          <w:sz w:val="20"/>
          <w:szCs w:val="20"/>
          <w:lang w:val="sl-SI"/>
        </w:rPr>
        <w:t xml:space="preserve"> ne</w:t>
      </w:r>
    </w:p>
    <w:p w14:paraId="1C096A62" w14:textId="77777777" w:rsidR="008A2DEE" w:rsidRPr="0034230A" w:rsidRDefault="008A2DEE" w:rsidP="008A2DEE">
      <w:pPr>
        <w:ind w:left="283" w:right="176"/>
        <w:rPr>
          <w:rFonts w:ascii="Tahoma" w:hAnsi="Tahoma" w:cs="Tahoma"/>
          <w:bCs/>
          <w:sz w:val="20"/>
          <w:szCs w:val="20"/>
          <w:lang w:val="sl-SI"/>
        </w:rPr>
      </w:pPr>
    </w:p>
    <w:p w14:paraId="3042F424" w14:textId="77777777" w:rsidR="008A2DEE" w:rsidRPr="0034230A" w:rsidRDefault="008A2DEE" w:rsidP="008A2DEE">
      <w:pPr>
        <w:ind w:left="283" w:right="176"/>
        <w:rPr>
          <w:rFonts w:ascii="Tahoma" w:hAnsi="Tahoma" w:cs="Tahoma"/>
          <w:bCs/>
          <w:sz w:val="20"/>
          <w:szCs w:val="20"/>
          <w:lang w:val="sl-SI"/>
        </w:rPr>
      </w:pPr>
    </w:p>
    <w:p w14:paraId="139CC7F2" w14:textId="0D5500AB" w:rsidR="008A2DEE" w:rsidRDefault="008A2DEE" w:rsidP="008A2DEE">
      <w:pPr>
        <w:pStyle w:val="Odstavekseznama"/>
        <w:numPr>
          <w:ilvl w:val="0"/>
          <w:numId w:val="3"/>
        </w:numPr>
        <w:ind w:left="283" w:right="176" w:hanging="283"/>
        <w:rPr>
          <w:rFonts w:ascii="Tahoma" w:hAnsi="Tahoma" w:cs="Tahoma"/>
          <w:bCs/>
          <w:sz w:val="20"/>
          <w:szCs w:val="20"/>
          <w:lang w:val="sl-SI"/>
        </w:rPr>
      </w:pPr>
      <w:r w:rsidRPr="0034230A">
        <w:rPr>
          <w:rFonts w:ascii="Tahoma" w:hAnsi="Tahoma" w:cs="Tahoma"/>
          <w:bCs/>
          <w:sz w:val="20"/>
          <w:szCs w:val="20"/>
          <w:lang w:val="sl-SI"/>
        </w:rPr>
        <w:t>Naslov (ulica, hišna številka, poštna številka, pošta):</w:t>
      </w:r>
    </w:p>
    <w:p w14:paraId="11075F4A" w14:textId="77777777" w:rsidR="008A2DEE" w:rsidRPr="0034230A" w:rsidRDefault="008A2DEE" w:rsidP="008A2DEE">
      <w:pPr>
        <w:pStyle w:val="Odstavekseznama"/>
        <w:ind w:left="283" w:right="176"/>
        <w:rPr>
          <w:rFonts w:ascii="Tahoma" w:hAnsi="Tahoma" w:cs="Tahoma"/>
          <w:bCs/>
          <w:sz w:val="20"/>
          <w:szCs w:val="20"/>
          <w:lang w:val="sl-SI"/>
        </w:rPr>
      </w:pPr>
    </w:p>
    <w:p w14:paraId="00AF519B" w14:textId="62DF5214" w:rsidR="008A2DEE"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p w14:paraId="7A3D4537" w14:textId="77777777"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w:t>
      </w:r>
    </w:p>
    <w:p w14:paraId="60DA4DBF" w14:textId="77777777" w:rsidR="008A2DEE" w:rsidRPr="0034230A" w:rsidRDefault="008A2DEE" w:rsidP="008A2DEE">
      <w:pPr>
        <w:ind w:left="283" w:right="176"/>
        <w:rPr>
          <w:rFonts w:ascii="Tahoma" w:hAnsi="Tahoma" w:cs="Tahoma"/>
          <w:bCs/>
          <w:sz w:val="20"/>
          <w:szCs w:val="20"/>
          <w:lang w:val="sl-SI"/>
        </w:rPr>
      </w:pPr>
    </w:p>
    <w:p w14:paraId="4B674C2E" w14:textId="3B50AB78" w:rsidR="008A2DEE" w:rsidRDefault="008A2DEE" w:rsidP="008A2DEE">
      <w:pPr>
        <w:pStyle w:val="Odstavekseznama"/>
        <w:numPr>
          <w:ilvl w:val="0"/>
          <w:numId w:val="3"/>
        </w:numPr>
        <w:ind w:left="283" w:right="176" w:hanging="283"/>
        <w:rPr>
          <w:rFonts w:ascii="Tahoma" w:hAnsi="Tahoma" w:cs="Tahoma"/>
          <w:bCs/>
          <w:sz w:val="20"/>
          <w:szCs w:val="20"/>
          <w:lang w:val="sl-SI"/>
        </w:rPr>
      </w:pPr>
      <w:r w:rsidRPr="0034230A">
        <w:rPr>
          <w:rFonts w:ascii="Tahoma" w:hAnsi="Tahoma" w:cs="Tahoma"/>
          <w:bCs/>
          <w:sz w:val="20"/>
          <w:szCs w:val="20"/>
          <w:lang w:val="sl-SI"/>
        </w:rPr>
        <w:t>Naziv in sedež matične firme (ustanovitelja) gostinskega obrata:</w:t>
      </w:r>
    </w:p>
    <w:p w14:paraId="20CEF423" w14:textId="77777777" w:rsidR="008A2DEE" w:rsidRPr="0034230A" w:rsidRDefault="008A2DEE" w:rsidP="008A2DEE">
      <w:pPr>
        <w:pStyle w:val="Odstavekseznama"/>
        <w:ind w:left="283" w:right="176"/>
        <w:rPr>
          <w:rFonts w:ascii="Tahoma" w:hAnsi="Tahoma" w:cs="Tahoma"/>
          <w:bCs/>
          <w:sz w:val="20"/>
          <w:szCs w:val="20"/>
          <w:lang w:val="sl-SI"/>
        </w:rPr>
      </w:pPr>
    </w:p>
    <w:p w14:paraId="54E25275" w14:textId="77777777" w:rsidR="008A2DEE" w:rsidRPr="0034230A" w:rsidRDefault="008A2DEE" w:rsidP="008A2DEE">
      <w:pPr>
        <w:ind w:left="283"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p w14:paraId="3E789884" w14:textId="77777777" w:rsidR="008A2DEE" w:rsidRPr="008A2DEE" w:rsidRDefault="008A2DEE" w:rsidP="008A2DEE">
      <w:pPr>
        <w:ind w:left="283" w:right="176"/>
        <w:rPr>
          <w:rFonts w:ascii="Tahoma" w:hAnsi="Tahoma" w:cs="Tahoma"/>
          <w:bCs/>
          <w:sz w:val="20"/>
          <w:szCs w:val="20"/>
          <w:lang w:val="sl-SI"/>
        </w:rPr>
      </w:pPr>
      <w:r w:rsidRPr="008A2DEE">
        <w:rPr>
          <w:rFonts w:ascii="Tahoma" w:hAnsi="Tahoma" w:cs="Tahoma"/>
          <w:bCs/>
          <w:sz w:val="20"/>
          <w:szCs w:val="20"/>
          <w:lang w:val="sl-SI"/>
        </w:rPr>
        <w:t>…………………………………………………………………………………………….</w:t>
      </w:r>
    </w:p>
    <w:p w14:paraId="098232DE" w14:textId="4AECE43A" w:rsidR="00EE11AD" w:rsidRDefault="00EE11AD">
      <w:pPr>
        <w:spacing w:after="160" w:line="259" w:lineRule="auto"/>
        <w:rPr>
          <w:rFonts w:ascii="Tahoma" w:hAnsi="Tahoma" w:cs="Tahoma"/>
          <w:bCs/>
          <w:sz w:val="20"/>
          <w:szCs w:val="20"/>
          <w:lang w:val="sl-SI"/>
        </w:rPr>
      </w:pPr>
      <w:r>
        <w:rPr>
          <w:rFonts w:ascii="Tahoma" w:hAnsi="Tahoma" w:cs="Tahoma"/>
          <w:bCs/>
          <w:sz w:val="20"/>
          <w:szCs w:val="20"/>
          <w:lang w:val="sl-SI"/>
        </w:rPr>
        <w:br w:type="page"/>
      </w:r>
    </w:p>
    <w:p w14:paraId="7CFC6E6B" w14:textId="77777777" w:rsidR="008A2DEE" w:rsidRPr="0034230A" w:rsidRDefault="008A2DEE" w:rsidP="008A2DEE">
      <w:pPr>
        <w:ind w:left="283" w:right="176"/>
        <w:rPr>
          <w:rFonts w:ascii="Tahoma" w:hAnsi="Tahoma" w:cs="Tahoma"/>
          <w:bCs/>
          <w:sz w:val="20"/>
          <w:szCs w:val="20"/>
          <w:lang w:val="sl-SI"/>
        </w:rPr>
      </w:pPr>
    </w:p>
    <w:p w14:paraId="2F5C5275" w14:textId="77777777" w:rsidR="008A2DEE" w:rsidRPr="0034230A" w:rsidRDefault="008A2DEE" w:rsidP="008A2DEE">
      <w:pPr>
        <w:pStyle w:val="Odstavekseznama"/>
        <w:numPr>
          <w:ilvl w:val="0"/>
          <w:numId w:val="2"/>
        </w:numPr>
        <w:ind w:left="283" w:right="176" w:hanging="283"/>
        <w:rPr>
          <w:rFonts w:ascii="Tahoma" w:hAnsi="Tahoma" w:cs="Tahoma"/>
          <w:b/>
          <w:bCs/>
          <w:sz w:val="20"/>
          <w:szCs w:val="20"/>
          <w:lang w:val="sl-SI"/>
        </w:rPr>
      </w:pPr>
      <w:r w:rsidRPr="0034230A">
        <w:rPr>
          <w:rFonts w:ascii="Tahoma" w:hAnsi="Tahoma" w:cs="Tahoma"/>
          <w:b/>
          <w:bCs/>
          <w:sz w:val="20"/>
          <w:szCs w:val="20"/>
          <w:lang w:val="sl-SI"/>
        </w:rPr>
        <w:t>Prijava razporeda obratovalnega časa gostinskega obrata (kmetije)</w:t>
      </w:r>
    </w:p>
    <w:p w14:paraId="03D41AF7" w14:textId="77777777" w:rsidR="008A2DEE" w:rsidRPr="0034230A" w:rsidRDefault="008A2DEE" w:rsidP="008A2DEE">
      <w:pPr>
        <w:ind w:left="283" w:right="176"/>
        <w:rPr>
          <w:rFonts w:ascii="Tahoma" w:hAnsi="Tahoma" w:cs="Tahoma"/>
          <w:bCs/>
          <w:sz w:val="20"/>
          <w:szCs w:val="20"/>
          <w:lang w:val="sl-SI"/>
        </w:rPr>
      </w:pPr>
    </w:p>
    <w:p w14:paraId="7B1B1BA4" w14:textId="77777777" w:rsidR="008A2DEE" w:rsidRPr="0034230A" w:rsidRDefault="008A2DEE" w:rsidP="008A2DEE">
      <w:pPr>
        <w:pStyle w:val="Odstavekseznama"/>
        <w:numPr>
          <w:ilvl w:val="0"/>
          <w:numId w:val="4"/>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Prijava </w:t>
      </w:r>
      <w:r w:rsidRPr="003670C3">
        <w:rPr>
          <w:rFonts w:ascii="Tahoma" w:hAnsi="Tahoma" w:cs="Tahoma"/>
          <w:bCs/>
          <w:sz w:val="20"/>
          <w:szCs w:val="20"/>
          <w:u w:val="single"/>
          <w:lang w:val="sl-SI"/>
        </w:rPr>
        <w:t>rednega</w:t>
      </w:r>
      <w:r w:rsidRPr="0034230A">
        <w:rPr>
          <w:rFonts w:ascii="Tahoma" w:hAnsi="Tahoma" w:cs="Tahoma"/>
          <w:bCs/>
          <w:sz w:val="20"/>
          <w:szCs w:val="20"/>
          <w:lang w:val="sl-SI"/>
        </w:rPr>
        <w:t xml:space="preserve"> obratovalnega časa:</w:t>
      </w:r>
    </w:p>
    <w:p w14:paraId="5A005F55" w14:textId="77777777" w:rsidR="008A2DEE" w:rsidRPr="0034230A" w:rsidRDefault="008A2DEE" w:rsidP="008A2DEE">
      <w:pPr>
        <w:ind w:left="283" w:right="176"/>
        <w:rPr>
          <w:rFonts w:ascii="Tahoma" w:hAnsi="Tahoma" w:cs="Tahoma"/>
          <w:bCs/>
          <w:sz w:val="20"/>
          <w:szCs w:val="20"/>
          <w:lang w:val="sl-SI"/>
        </w:rPr>
      </w:pPr>
    </w:p>
    <w:p w14:paraId="5B562A5A" w14:textId="77777777" w:rsidR="008A2DEE" w:rsidRPr="0034230A"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V skladu z določbami 11. in 12. člena Pravilnika o merilih za določitev obratovalnega časa gostinskih obratov in kmetij, na katerih se opravlja gostinska dejavnost, prijavljam naslednji redni obratovalni čas gostinskega obrata oziroma kmetije:</w:t>
      </w:r>
    </w:p>
    <w:p w14:paraId="13A39CCF" w14:textId="77777777" w:rsidR="008A2DEE" w:rsidRPr="0034230A" w:rsidRDefault="008A2DEE" w:rsidP="008A2DEE">
      <w:pPr>
        <w:ind w:left="283" w:right="176"/>
        <w:jc w:val="both"/>
        <w:rPr>
          <w:rFonts w:ascii="Tahoma" w:hAnsi="Tahoma" w:cs="Tahoma"/>
          <w:bCs/>
          <w:sz w:val="20"/>
          <w:szCs w:val="20"/>
          <w:lang w:val="sl-SI"/>
        </w:rPr>
      </w:pPr>
    </w:p>
    <w:p w14:paraId="06C36A13" w14:textId="337FC377" w:rsidR="008A2DEE"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 xml:space="preserve">Obdobje prijave (od–do): </w:t>
      </w:r>
      <w:r w:rsidRPr="0034230A">
        <w:rPr>
          <w:rFonts w:ascii="Tahoma" w:hAnsi="Tahoma" w:cs="Tahoma"/>
          <w:bCs/>
          <w:sz w:val="20"/>
          <w:szCs w:val="20"/>
          <w:lang w:val="sl-SI"/>
        </w:rPr>
        <w:fldChar w:fldCharType="begin">
          <w:ffData>
            <w:name w:val="Besedilo7"/>
            <w:enabled/>
            <w:calcOnExit w:val="0"/>
            <w:textInput/>
          </w:ffData>
        </w:fldChar>
      </w:r>
      <w:bookmarkStart w:id="4" w:name="Besedilo7"/>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4"/>
    </w:p>
    <w:p w14:paraId="477A78F5" w14:textId="60E384F0" w:rsidR="008A2DEE" w:rsidRPr="008A2DEE" w:rsidRDefault="008A2DEE" w:rsidP="008A2DEE">
      <w:pPr>
        <w:ind w:left="283" w:right="176"/>
        <w:jc w:val="both"/>
        <w:rPr>
          <w:rFonts w:ascii="Tahoma" w:hAnsi="Tahoma" w:cs="Tahoma"/>
          <w:bCs/>
          <w:sz w:val="20"/>
          <w:szCs w:val="20"/>
          <w:vertAlign w:val="superscript"/>
          <w:lang w:val="sl-SI"/>
        </w:rPr>
      </w:pP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sidRPr="008A2DEE">
        <w:rPr>
          <w:rFonts w:ascii="Tahoma" w:hAnsi="Tahoma" w:cs="Tahoma"/>
          <w:bCs/>
          <w:sz w:val="20"/>
          <w:szCs w:val="20"/>
          <w:vertAlign w:val="superscript"/>
          <w:lang w:val="sl-SI"/>
        </w:rPr>
        <w:t xml:space="preserve">   …………………………………………………………</w:t>
      </w:r>
      <w:r>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ab/>
      </w:r>
    </w:p>
    <w:p w14:paraId="11C90936" w14:textId="77777777" w:rsidR="008A2DEE" w:rsidRPr="0034230A" w:rsidRDefault="008A2DEE" w:rsidP="008A2DEE">
      <w:pPr>
        <w:ind w:left="283" w:right="176"/>
        <w:jc w:val="both"/>
        <w:rPr>
          <w:rFonts w:ascii="Tahoma" w:hAnsi="Tahoma" w:cs="Tahoma"/>
          <w:bCs/>
          <w:sz w:val="20"/>
          <w:szCs w:val="20"/>
          <w:lang w:val="sl-SI"/>
        </w:rPr>
      </w:pPr>
    </w:p>
    <w:tbl>
      <w:tblPr>
        <w:tblStyle w:val="Tabelamrea"/>
        <w:tblW w:w="6628" w:type="dxa"/>
        <w:tblInd w:w="738" w:type="dxa"/>
        <w:tblLook w:val="04A0" w:firstRow="1" w:lastRow="0" w:firstColumn="1" w:lastColumn="0" w:noHBand="0" w:noVBand="1"/>
      </w:tblPr>
      <w:tblGrid>
        <w:gridCol w:w="2937"/>
        <w:gridCol w:w="1849"/>
        <w:gridCol w:w="1842"/>
      </w:tblGrid>
      <w:tr w:rsidR="008A2DEE" w:rsidRPr="0034230A" w14:paraId="5588066D" w14:textId="77777777" w:rsidTr="00366111">
        <w:tc>
          <w:tcPr>
            <w:tcW w:w="2937" w:type="dxa"/>
            <w:shd w:val="clear" w:color="auto" w:fill="D9D9D9" w:themeFill="background1" w:themeFillShade="D9"/>
          </w:tcPr>
          <w:p w14:paraId="687319D5"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Dan</w:t>
            </w:r>
          </w:p>
        </w:tc>
        <w:tc>
          <w:tcPr>
            <w:tcW w:w="1849" w:type="dxa"/>
            <w:shd w:val="clear" w:color="auto" w:fill="D9D9D9" w:themeFill="background1" w:themeFillShade="D9"/>
          </w:tcPr>
          <w:p w14:paraId="22B2E995"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od</w:t>
            </w:r>
          </w:p>
        </w:tc>
        <w:tc>
          <w:tcPr>
            <w:tcW w:w="1842" w:type="dxa"/>
            <w:shd w:val="clear" w:color="auto" w:fill="D9D9D9" w:themeFill="background1" w:themeFillShade="D9"/>
          </w:tcPr>
          <w:p w14:paraId="44B7AD81"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do</w:t>
            </w:r>
          </w:p>
        </w:tc>
      </w:tr>
      <w:tr w:rsidR="008A2DEE" w:rsidRPr="0034230A" w14:paraId="6F4DB760" w14:textId="77777777" w:rsidTr="00366111">
        <w:tc>
          <w:tcPr>
            <w:tcW w:w="2937" w:type="dxa"/>
            <w:shd w:val="clear" w:color="auto" w:fill="D9D9D9" w:themeFill="background1" w:themeFillShade="D9"/>
          </w:tcPr>
          <w:p w14:paraId="5E6B7842"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Ponedeljek</w:t>
            </w:r>
          </w:p>
        </w:tc>
        <w:tc>
          <w:tcPr>
            <w:tcW w:w="1849" w:type="dxa"/>
          </w:tcPr>
          <w:p w14:paraId="5BF1750F"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5924AEAB"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48C6A3F4" w14:textId="77777777" w:rsidTr="00366111">
        <w:tc>
          <w:tcPr>
            <w:tcW w:w="2937" w:type="dxa"/>
            <w:shd w:val="clear" w:color="auto" w:fill="D9D9D9" w:themeFill="background1" w:themeFillShade="D9"/>
          </w:tcPr>
          <w:p w14:paraId="1380D53D"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Torek</w:t>
            </w:r>
          </w:p>
        </w:tc>
        <w:tc>
          <w:tcPr>
            <w:tcW w:w="1849" w:type="dxa"/>
          </w:tcPr>
          <w:p w14:paraId="50814646"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0A71BF5A"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57E59C46" w14:textId="77777777" w:rsidTr="00366111">
        <w:tc>
          <w:tcPr>
            <w:tcW w:w="2937" w:type="dxa"/>
            <w:shd w:val="clear" w:color="auto" w:fill="D9D9D9" w:themeFill="background1" w:themeFillShade="D9"/>
          </w:tcPr>
          <w:p w14:paraId="078CB3B1"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Sreda</w:t>
            </w:r>
          </w:p>
        </w:tc>
        <w:tc>
          <w:tcPr>
            <w:tcW w:w="1849" w:type="dxa"/>
          </w:tcPr>
          <w:p w14:paraId="3BD63DEE"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2512A8E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0EAF85D0" w14:textId="77777777" w:rsidTr="00366111">
        <w:tc>
          <w:tcPr>
            <w:tcW w:w="2937" w:type="dxa"/>
            <w:shd w:val="clear" w:color="auto" w:fill="D9D9D9" w:themeFill="background1" w:themeFillShade="D9"/>
          </w:tcPr>
          <w:p w14:paraId="1EA90FC9"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Četrtek</w:t>
            </w:r>
          </w:p>
        </w:tc>
        <w:tc>
          <w:tcPr>
            <w:tcW w:w="1849" w:type="dxa"/>
          </w:tcPr>
          <w:p w14:paraId="56CF4A24"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695C22CA"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2C8C6B19" w14:textId="77777777" w:rsidTr="00366111">
        <w:tc>
          <w:tcPr>
            <w:tcW w:w="2937" w:type="dxa"/>
            <w:shd w:val="clear" w:color="auto" w:fill="D9D9D9" w:themeFill="background1" w:themeFillShade="D9"/>
          </w:tcPr>
          <w:p w14:paraId="7EAD3BA6"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Petek</w:t>
            </w:r>
          </w:p>
        </w:tc>
        <w:tc>
          <w:tcPr>
            <w:tcW w:w="1849" w:type="dxa"/>
          </w:tcPr>
          <w:p w14:paraId="56D64D4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765EC3DA"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09DC2A38" w14:textId="77777777" w:rsidTr="00366111">
        <w:tc>
          <w:tcPr>
            <w:tcW w:w="2937" w:type="dxa"/>
            <w:shd w:val="clear" w:color="auto" w:fill="D9D9D9" w:themeFill="background1" w:themeFillShade="D9"/>
          </w:tcPr>
          <w:p w14:paraId="21F55CF3"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Sobota</w:t>
            </w:r>
          </w:p>
        </w:tc>
        <w:tc>
          <w:tcPr>
            <w:tcW w:w="1849" w:type="dxa"/>
          </w:tcPr>
          <w:p w14:paraId="5CFB98F6"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3B280888"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1709AB73" w14:textId="77777777" w:rsidTr="00366111">
        <w:tc>
          <w:tcPr>
            <w:tcW w:w="2937" w:type="dxa"/>
            <w:shd w:val="clear" w:color="auto" w:fill="D9D9D9" w:themeFill="background1" w:themeFillShade="D9"/>
          </w:tcPr>
          <w:p w14:paraId="5E4C4D88" w14:textId="77777777" w:rsidR="008A2DEE" w:rsidRPr="0034230A" w:rsidRDefault="008A2DEE" w:rsidP="00366111">
            <w:pPr>
              <w:ind w:left="283"/>
              <w:rPr>
                <w:rFonts w:ascii="Tahoma" w:hAnsi="Tahoma" w:cs="Tahoma"/>
                <w:sz w:val="20"/>
                <w:szCs w:val="20"/>
              </w:rPr>
            </w:pPr>
            <w:r w:rsidRPr="0034230A">
              <w:rPr>
                <w:rFonts w:ascii="Tahoma" w:hAnsi="Tahoma" w:cs="Tahoma"/>
                <w:bCs/>
                <w:sz w:val="20"/>
                <w:szCs w:val="20"/>
                <w:lang w:val="sl-SI"/>
              </w:rPr>
              <w:t>Nedelja</w:t>
            </w:r>
          </w:p>
        </w:tc>
        <w:tc>
          <w:tcPr>
            <w:tcW w:w="1849" w:type="dxa"/>
          </w:tcPr>
          <w:p w14:paraId="3047342C"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36A946B0"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bl>
    <w:p w14:paraId="690328A0" w14:textId="77777777" w:rsidR="008A2DEE" w:rsidRPr="0034230A" w:rsidRDefault="008A2DEE" w:rsidP="008A2DEE">
      <w:pPr>
        <w:ind w:left="283" w:right="176"/>
        <w:rPr>
          <w:rFonts w:ascii="Tahoma" w:hAnsi="Tahoma" w:cs="Tahoma"/>
          <w:bCs/>
          <w:sz w:val="20"/>
          <w:szCs w:val="20"/>
          <w:lang w:val="sl-SI"/>
        </w:rPr>
      </w:pPr>
    </w:p>
    <w:p w14:paraId="393A77C3" w14:textId="77777777" w:rsidR="008A2DEE" w:rsidRPr="0034230A" w:rsidRDefault="008A2DEE" w:rsidP="008A2DEE">
      <w:pPr>
        <w:ind w:left="283" w:right="176"/>
        <w:rPr>
          <w:rFonts w:ascii="Tahoma" w:hAnsi="Tahoma" w:cs="Tahoma"/>
          <w:bCs/>
          <w:sz w:val="20"/>
          <w:szCs w:val="20"/>
          <w:lang w:val="sl-SI"/>
        </w:rPr>
      </w:pPr>
    </w:p>
    <w:p w14:paraId="1311546D" w14:textId="77777777" w:rsidR="008A2DEE" w:rsidRPr="0034230A" w:rsidRDefault="008A2DEE" w:rsidP="008A2DEE">
      <w:pPr>
        <w:ind w:left="283" w:right="176"/>
        <w:rPr>
          <w:rFonts w:ascii="Tahoma" w:hAnsi="Tahoma" w:cs="Tahoma"/>
          <w:bCs/>
          <w:sz w:val="20"/>
          <w:szCs w:val="20"/>
          <w:lang w:val="sl-SI"/>
        </w:rPr>
      </w:pPr>
    </w:p>
    <w:p w14:paraId="1AE0923F" w14:textId="77777777" w:rsidR="008A2DEE" w:rsidRPr="0034230A" w:rsidRDefault="008A2DEE" w:rsidP="008A2DEE">
      <w:pPr>
        <w:ind w:left="283" w:right="176"/>
        <w:rPr>
          <w:rFonts w:ascii="Tahoma" w:hAnsi="Tahoma" w:cs="Tahoma"/>
          <w:bCs/>
          <w:sz w:val="20"/>
          <w:szCs w:val="20"/>
          <w:lang w:val="sl-SI"/>
        </w:rPr>
      </w:pPr>
    </w:p>
    <w:p w14:paraId="34573AA7" w14:textId="77777777" w:rsidR="008A2DEE" w:rsidRPr="0034230A" w:rsidRDefault="008A2DEE" w:rsidP="008A2DEE">
      <w:pPr>
        <w:ind w:left="283" w:right="176"/>
        <w:rPr>
          <w:rFonts w:ascii="Tahoma" w:hAnsi="Tahoma" w:cs="Tahoma"/>
          <w:bCs/>
          <w:sz w:val="20"/>
          <w:szCs w:val="20"/>
          <w:lang w:val="sl-SI"/>
        </w:rPr>
      </w:pPr>
    </w:p>
    <w:p w14:paraId="1171E240" w14:textId="77777777" w:rsidR="008A2DEE" w:rsidRPr="0034230A" w:rsidRDefault="008A2DEE" w:rsidP="008A2DEE">
      <w:pPr>
        <w:pStyle w:val="Odstavekseznama"/>
        <w:numPr>
          <w:ilvl w:val="0"/>
          <w:numId w:val="4"/>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Vloga za izdajo soglasja za obratovanje s </w:t>
      </w:r>
      <w:r w:rsidRPr="003670C3">
        <w:rPr>
          <w:rFonts w:ascii="Tahoma" w:hAnsi="Tahoma" w:cs="Tahoma"/>
          <w:bCs/>
          <w:sz w:val="20"/>
          <w:szCs w:val="20"/>
          <w:u w:val="single"/>
          <w:lang w:val="sl-SI"/>
        </w:rPr>
        <w:t>podaljšanim</w:t>
      </w:r>
      <w:r w:rsidRPr="0034230A">
        <w:rPr>
          <w:rFonts w:ascii="Tahoma" w:hAnsi="Tahoma" w:cs="Tahoma"/>
          <w:bCs/>
          <w:sz w:val="20"/>
          <w:szCs w:val="20"/>
          <w:lang w:val="sl-SI"/>
        </w:rPr>
        <w:t xml:space="preserve"> obratovalnim časom</w:t>
      </w:r>
    </w:p>
    <w:p w14:paraId="590172F6" w14:textId="77777777" w:rsidR="008A2DEE" w:rsidRPr="0034230A" w:rsidRDefault="008A2DEE" w:rsidP="008A2DEE">
      <w:pPr>
        <w:ind w:left="283" w:right="176"/>
        <w:rPr>
          <w:rFonts w:ascii="Tahoma" w:hAnsi="Tahoma" w:cs="Tahoma"/>
          <w:bCs/>
          <w:sz w:val="20"/>
          <w:szCs w:val="20"/>
          <w:lang w:val="sl-SI"/>
        </w:rPr>
      </w:pPr>
    </w:p>
    <w:p w14:paraId="27A42CAC" w14:textId="77777777" w:rsidR="008A2DEE" w:rsidRPr="0034230A"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Skladno z določbami 4. člena Pravilnika o merilih za določitev obratovalnega časa gostinskih obratov in kmetij, na katerih se opravlja gostinska dejavnost, prosim za izdajo soglasja za obratovanje v naslednjem podaljšanem obratovalnem času:</w:t>
      </w:r>
    </w:p>
    <w:p w14:paraId="60528C23" w14:textId="77777777" w:rsidR="008A2DEE" w:rsidRPr="0034230A" w:rsidRDefault="008A2DEE" w:rsidP="008A2DEE">
      <w:pPr>
        <w:ind w:left="283" w:right="176"/>
        <w:jc w:val="both"/>
        <w:rPr>
          <w:rFonts w:ascii="Tahoma" w:hAnsi="Tahoma" w:cs="Tahoma"/>
          <w:bCs/>
          <w:sz w:val="20"/>
          <w:szCs w:val="20"/>
          <w:lang w:val="sl-SI"/>
        </w:rPr>
      </w:pPr>
    </w:p>
    <w:p w14:paraId="571F58A3" w14:textId="77777777" w:rsidR="008A2DEE"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Datum, ko bo gostinski obrat obratoval v podaljšanem obratovalnem času, ali obdobje (od–do):</w:t>
      </w:r>
    </w:p>
    <w:p w14:paraId="59D709C2" w14:textId="36AEAB9E" w:rsidR="008A2DEE"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p w14:paraId="65FA9800" w14:textId="64A2ED13" w:rsidR="008A2DEE" w:rsidRPr="0034230A" w:rsidRDefault="008A2DEE" w:rsidP="008A2DEE">
      <w:pPr>
        <w:ind w:left="283" w:right="176"/>
        <w:jc w:val="both"/>
        <w:rPr>
          <w:rFonts w:ascii="Tahoma" w:hAnsi="Tahoma" w:cs="Tahoma"/>
          <w:bCs/>
          <w:sz w:val="20"/>
          <w:szCs w:val="20"/>
          <w:lang w:val="sl-SI"/>
        </w:rPr>
      </w:pPr>
      <w:r w:rsidRPr="008A2DEE">
        <w:rPr>
          <w:rFonts w:ascii="Tahoma" w:hAnsi="Tahoma" w:cs="Tahoma"/>
          <w:bCs/>
          <w:sz w:val="20"/>
          <w:szCs w:val="20"/>
          <w:vertAlign w:val="superscript"/>
          <w:lang w:val="sl-SI"/>
        </w:rPr>
        <w:t>………………………………………………………</w:t>
      </w:r>
      <w:r>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w:t>
      </w:r>
    </w:p>
    <w:p w14:paraId="299E38A9" w14:textId="028DF6E6" w:rsidR="008A2DEE" w:rsidRPr="0034230A" w:rsidRDefault="008A2DEE" w:rsidP="008A2DEE">
      <w:pPr>
        <w:ind w:left="283" w:right="176"/>
        <w:rPr>
          <w:rFonts w:ascii="Tahoma" w:hAnsi="Tahoma" w:cs="Tahoma"/>
          <w:bCs/>
          <w:sz w:val="20"/>
          <w:szCs w:val="20"/>
          <w:lang w:val="sl-SI"/>
        </w:rPr>
      </w:pP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p>
    <w:tbl>
      <w:tblPr>
        <w:tblStyle w:val="Tabelamrea"/>
        <w:tblW w:w="6628" w:type="dxa"/>
        <w:tblInd w:w="738" w:type="dxa"/>
        <w:tblLook w:val="04A0" w:firstRow="1" w:lastRow="0" w:firstColumn="1" w:lastColumn="0" w:noHBand="0" w:noVBand="1"/>
      </w:tblPr>
      <w:tblGrid>
        <w:gridCol w:w="2937"/>
        <w:gridCol w:w="1849"/>
        <w:gridCol w:w="1842"/>
      </w:tblGrid>
      <w:tr w:rsidR="008A2DEE" w:rsidRPr="0034230A" w14:paraId="34849AFD" w14:textId="77777777" w:rsidTr="00366111">
        <w:tc>
          <w:tcPr>
            <w:tcW w:w="2937" w:type="dxa"/>
            <w:shd w:val="clear" w:color="auto" w:fill="D9D9D9" w:themeFill="background1" w:themeFillShade="D9"/>
          </w:tcPr>
          <w:p w14:paraId="35F0756D"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Dan</w:t>
            </w:r>
          </w:p>
        </w:tc>
        <w:tc>
          <w:tcPr>
            <w:tcW w:w="1849" w:type="dxa"/>
            <w:shd w:val="clear" w:color="auto" w:fill="D9D9D9" w:themeFill="background1" w:themeFillShade="D9"/>
          </w:tcPr>
          <w:p w14:paraId="64D59BC1"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od</w:t>
            </w:r>
          </w:p>
        </w:tc>
        <w:tc>
          <w:tcPr>
            <w:tcW w:w="1842" w:type="dxa"/>
            <w:shd w:val="clear" w:color="auto" w:fill="D9D9D9" w:themeFill="background1" w:themeFillShade="D9"/>
          </w:tcPr>
          <w:p w14:paraId="71C52E0D" w14:textId="77777777" w:rsidR="008A2DEE" w:rsidRPr="0034230A" w:rsidRDefault="008A2DEE" w:rsidP="00366111">
            <w:pPr>
              <w:ind w:left="283" w:right="176"/>
              <w:rPr>
                <w:rFonts w:ascii="Tahoma" w:hAnsi="Tahoma" w:cs="Tahoma"/>
                <w:b/>
                <w:bCs/>
                <w:sz w:val="20"/>
                <w:szCs w:val="20"/>
                <w:lang w:val="sl-SI"/>
              </w:rPr>
            </w:pPr>
            <w:r w:rsidRPr="0034230A">
              <w:rPr>
                <w:rFonts w:ascii="Tahoma" w:hAnsi="Tahoma" w:cs="Tahoma"/>
                <w:b/>
                <w:bCs/>
                <w:sz w:val="20"/>
                <w:szCs w:val="20"/>
                <w:lang w:val="sl-SI"/>
              </w:rPr>
              <w:t>do</w:t>
            </w:r>
          </w:p>
        </w:tc>
      </w:tr>
      <w:tr w:rsidR="008A2DEE" w:rsidRPr="0034230A" w14:paraId="5F2968C1" w14:textId="77777777" w:rsidTr="00366111">
        <w:tc>
          <w:tcPr>
            <w:tcW w:w="2937" w:type="dxa"/>
            <w:shd w:val="clear" w:color="auto" w:fill="D9D9D9" w:themeFill="background1" w:themeFillShade="D9"/>
          </w:tcPr>
          <w:p w14:paraId="5E3AB5E6"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Ponedeljek</w:t>
            </w:r>
          </w:p>
        </w:tc>
        <w:tc>
          <w:tcPr>
            <w:tcW w:w="1849" w:type="dxa"/>
          </w:tcPr>
          <w:p w14:paraId="0D61182B"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60E8D467"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68F6B000" w14:textId="77777777" w:rsidTr="00366111">
        <w:tc>
          <w:tcPr>
            <w:tcW w:w="2937" w:type="dxa"/>
            <w:shd w:val="clear" w:color="auto" w:fill="D9D9D9" w:themeFill="background1" w:themeFillShade="D9"/>
          </w:tcPr>
          <w:p w14:paraId="52A49F2F"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Torek</w:t>
            </w:r>
          </w:p>
        </w:tc>
        <w:tc>
          <w:tcPr>
            <w:tcW w:w="1849" w:type="dxa"/>
          </w:tcPr>
          <w:p w14:paraId="107BBD9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7624484D"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6DEC1B23" w14:textId="77777777" w:rsidTr="00366111">
        <w:tc>
          <w:tcPr>
            <w:tcW w:w="2937" w:type="dxa"/>
            <w:shd w:val="clear" w:color="auto" w:fill="D9D9D9" w:themeFill="background1" w:themeFillShade="D9"/>
          </w:tcPr>
          <w:p w14:paraId="5ACADDEB"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Sreda</w:t>
            </w:r>
          </w:p>
        </w:tc>
        <w:tc>
          <w:tcPr>
            <w:tcW w:w="1849" w:type="dxa"/>
          </w:tcPr>
          <w:p w14:paraId="33B06C1E"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12309C6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3E0B8653" w14:textId="77777777" w:rsidTr="00366111">
        <w:tc>
          <w:tcPr>
            <w:tcW w:w="2937" w:type="dxa"/>
            <w:shd w:val="clear" w:color="auto" w:fill="D9D9D9" w:themeFill="background1" w:themeFillShade="D9"/>
          </w:tcPr>
          <w:p w14:paraId="15DA0F1E"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Četrtek</w:t>
            </w:r>
          </w:p>
        </w:tc>
        <w:tc>
          <w:tcPr>
            <w:tcW w:w="1849" w:type="dxa"/>
          </w:tcPr>
          <w:p w14:paraId="6982C00C"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580E7781"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33AE659C" w14:textId="77777777" w:rsidTr="00366111">
        <w:tc>
          <w:tcPr>
            <w:tcW w:w="2937" w:type="dxa"/>
            <w:shd w:val="clear" w:color="auto" w:fill="D9D9D9" w:themeFill="background1" w:themeFillShade="D9"/>
          </w:tcPr>
          <w:p w14:paraId="5B2CFEA9"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Petek</w:t>
            </w:r>
          </w:p>
        </w:tc>
        <w:tc>
          <w:tcPr>
            <w:tcW w:w="1849" w:type="dxa"/>
          </w:tcPr>
          <w:p w14:paraId="6832716F"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72369992"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7DE75599" w14:textId="77777777" w:rsidTr="00366111">
        <w:tc>
          <w:tcPr>
            <w:tcW w:w="2937" w:type="dxa"/>
            <w:shd w:val="clear" w:color="auto" w:fill="D9D9D9" w:themeFill="background1" w:themeFillShade="D9"/>
          </w:tcPr>
          <w:p w14:paraId="447CD6FB" w14:textId="77777777" w:rsidR="008A2DEE" w:rsidRPr="0034230A" w:rsidRDefault="008A2DEE" w:rsidP="00366111">
            <w:pPr>
              <w:ind w:left="283" w:right="176"/>
              <w:rPr>
                <w:rFonts w:ascii="Tahoma" w:hAnsi="Tahoma" w:cs="Tahoma"/>
                <w:bCs/>
                <w:sz w:val="20"/>
                <w:szCs w:val="20"/>
              </w:rPr>
            </w:pPr>
            <w:r w:rsidRPr="0034230A">
              <w:rPr>
                <w:rFonts w:ascii="Tahoma" w:hAnsi="Tahoma" w:cs="Tahoma"/>
                <w:bCs/>
                <w:sz w:val="20"/>
                <w:szCs w:val="20"/>
                <w:lang w:val="sl-SI"/>
              </w:rPr>
              <w:t>Sobota</w:t>
            </w:r>
          </w:p>
        </w:tc>
        <w:tc>
          <w:tcPr>
            <w:tcW w:w="1849" w:type="dxa"/>
          </w:tcPr>
          <w:p w14:paraId="045035B3"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1428D7B1"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58DC411C" w14:textId="77777777" w:rsidTr="00366111">
        <w:tc>
          <w:tcPr>
            <w:tcW w:w="2937" w:type="dxa"/>
            <w:shd w:val="clear" w:color="auto" w:fill="D9D9D9" w:themeFill="background1" w:themeFillShade="D9"/>
          </w:tcPr>
          <w:p w14:paraId="2ECBC68B" w14:textId="77777777" w:rsidR="008A2DEE" w:rsidRPr="0034230A" w:rsidRDefault="008A2DEE" w:rsidP="00366111">
            <w:pPr>
              <w:ind w:left="283"/>
              <w:rPr>
                <w:rFonts w:ascii="Tahoma" w:hAnsi="Tahoma" w:cs="Tahoma"/>
                <w:sz w:val="20"/>
                <w:szCs w:val="20"/>
              </w:rPr>
            </w:pPr>
            <w:r w:rsidRPr="0034230A">
              <w:rPr>
                <w:rFonts w:ascii="Tahoma" w:hAnsi="Tahoma" w:cs="Tahoma"/>
                <w:bCs/>
                <w:sz w:val="20"/>
                <w:szCs w:val="20"/>
                <w:lang w:val="sl-SI"/>
              </w:rPr>
              <w:t>Nedelja</w:t>
            </w:r>
          </w:p>
        </w:tc>
        <w:tc>
          <w:tcPr>
            <w:tcW w:w="1849" w:type="dxa"/>
          </w:tcPr>
          <w:p w14:paraId="5A8C94FE"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842" w:type="dxa"/>
          </w:tcPr>
          <w:p w14:paraId="5E3CAD96" w14:textId="77777777" w:rsidR="008A2DEE" w:rsidRPr="0034230A" w:rsidRDefault="008A2DEE" w:rsidP="00366111">
            <w:pPr>
              <w:rPr>
                <w:rFonts w:ascii="Tahoma" w:hAnsi="Tahoma" w:cs="Tahoma"/>
                <w:sz w:val="20"/>
                <w:szCs w:val="20"/>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bl>
    <w:p w14:paraId="14BAC569" w14:textId="3216408F" w:rsidR="008A2DEE" w:rsidRDefault="008A2DEE" w:rsidP="008A2DEE">
      <w:pPr>
        <w:ind w:left="283" w:right="176"/>
        <w:rPr>
          <w:rFonts w:ascii="Tahoma" w:hAnsi="Tahoma" w:cs="Tahoma"/>
          <w:bCs/>
          <w:sz w:val="20"/>
          <w:szCs w:val="20"/>
          <w:lang w:val="sl-SI"/>
        </w:rPr>
      </w:pPr>
    </w:p>
    <w:p w14:paraId="69DB36D9" w14:textId="77777777" w:rsidR="003670C3" w:rsidRPr="003670C3" w:rsidRDefault="003670C3" w:rsidP="003670C3">
      <w:pPr>
        <w:ind w:left="283" w:right="176"/>
        <w:rPr>
          <w:rFonts w:ascii="Tahoma" w:hAnsi="Tahoma" w:cs="Tahoma"/>
          <w:bCs/>
          <w:sz w:val="20"/>
          <w:szCs w:val="20"/>
          <w:lang w:val="sl-SI"/>
        </w:rPr>
      </w:pPr>
      <w:r w:rsidRPr="003670C3">
        <w:rPr>
          <w:rFonts w:ascii="Tahoma" w:hAnsi="Tahoma" w:cs="Tahoma"/>
          <w:bCs/>
          <w:sz w:val="20"/>
          <w:szCs w:val="20"/>
          <w:lang w:val="sl-SI"/>
        </w:rPr>
        <w:t>Vloga za izdajo soglasja za obratovanje v podaljšanem obratovalnem času mora v skladu z Odlokom o poslovnem času trgovin in gostinskih obratov ter meril za oblikovanje podaljšanega obratovalnega časa (UO, št. 34/2000 in 28/2002), vsebovati:</w:t>
      </w:r>
    </w:p>
    <w:p w14:paraId="3CDC851F" w14:textId="7EC65EF2"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soglasje upravljavca večnamenskega objekta, če je gostinski obrat v poslovnotrgovskem centru ali podobnem večnamenskem objektu.</w:t>
      </w:r>
    </w:p>
    <w:p w14:paraId="72EBB8CC" w14:textId="77777777"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potrdilo o plačilu upravne takse na TRR Občine Ankaran:</w:t>
      </w:r>
    </w:p>
    <w:p w14:paraId="581D4F56"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TRR: SI56 0141 3613 0309 133,</w:t>
      </w:r>
    </w:p>
    <w:p w14:paraId="77797F5D" w14:textId="165A3700"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referenca: SI11 77224-7111002,</w:t>
      </w:r>
    </w:p>
    <w:p w14:paraId="0B180CEC"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namen nakazila: plačilo upravne takse,</w:t>
      </w:r>
    </w:p>
    <w:p w14:paraId="34B47035"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koda namena: OTHR,</w:t>
      </w:r>
    </w:p>
    <w:p w14:paraId="09417D1F" w14:textId="6898937F"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znesek: 22,6</w:t>
      </w:r>
      <w:r w:rsidR="00C47B13">
        <w:rPr>
          <w:rFonts w:ascii="Tahoma" w:hAnsi="Tahoma" w:cs="Tahoma"/>
          <w:bCs/>
          <w:sz w:val="20"/>
          <w:szCs w:val="20"/>
          <w:lang w:val="sl-SI"/>
        </w:rPr>
        <w:t>0</w:t>
      </w:r>
      <w:r w:rsidRPr="003670C3">
        <w:rPr>
          <w:rFonts w:ascii="Tahoma" w:hAnsi="Tahoma" w:cs="Tahoma"/>
          <w:bCs/>
          <w:sz w:val="20"/>
          <w:szCs w:val="20"/>
          <w:lang w:val="sl-SI"/>
        </w:rPr>
        <w:t xml:space="preserve"> EUR oziroma brezplačno za vlagatelje, ki so plačila oproščeni skladno z ZUP.</w:t>
      </w:r>
    </w:p>
    <w:p w14:paraId="7211DB48" w14:textId="7B24E78B" w:rsidR="00EE11AD" w:rsidRDefault="00EE11AD">
      <w:pPr>
        <w:spacing w:after="160" w:line="259" w:lineRule="auto"/>
        <w:rPr>
          <w:rFonts w:ascii="Tahoma" w:hAnsi="Tahoma" w:cs="Tahoma"/>
          <w:bCs/>
          <w:sz w:val="20"/>
          <w:szCs w:val="20"/>
          <w:lang w:val="sl-SI"/>
        </w:rPr>
      </w:pPr>
      <w:r>
        <w:rPr>
          <w:rFonts w:ascii="Tahoma" w:hAnsi="Tahoma" w:cs="Tahoma"/>
          <w:bCs/>
          <w:sz w:val="20"/>
          <w:szCs w:val="20"/>
          <w:lang w:val="sl-SI"/>
        </w:rPr>
        <w:br w:type="page"/>
      </w:r>
    </w:p>
    <w:p w14:paraId="51D3B642" w14:textId="77777777" w:rsidR="003670C3" w:rsidRPr="0034230A" w:rsidRDefault="003670C3" w:rsidP="008A2DEE">
      <w:pPr>
        <w:ind w:left="283" w:right="176"/>
        <w:rPr>
          <w:rFonts w:ascii="Tahoma" w:hAnsi="Tahoma" w:cs="Tahoma"/>
          <w:bCs/>
          <w:sz w:val="20"/>
          <w:szCs w:val="20"/>
          <w:lang w:val="sl-SI"/>
        </w:rPr>
      </w:pPr>
    </w:p>
    <w:p w14:paraId="5C3418BF" w14:textId="77777777" w:rsidR="008A2DEE" w:rsidRPr="0034230A" w:rsidRDefault="008A2DEE" w:rsidP="008A2DEE">
      <w:pPr>
        <w:ind w:left="283" w:right="176"/>
        <w:jc w:val="both"/>
        <w:rPr>
          <w:rFonts w:ascii="Tahoma" w:hAnsi="Tahoma" w:cs="Tahoma"/>
          <w:b/>
          <w:bCs/>
          <w:sz w:val="20"/>
          <w:szCs w:val="20"/>
          <w:lang w:val="sl-SI"/>
        </w:rPr>
      </w:pPr>
      <w:r w:rsidRPr="0034230A">
        <w:rPr>
          <w:rFonts w:ascii="Tahoma" w:hAnsi="Tahoma" w:cs="Tahoma"/>
          <w:b/>
          <w:bCs/>
          <w:sz w:val="20"/>
          <w:szCs w:val="20"/>
          <w:lang w:val="sl-SI"/>
        </w:rPr>
        <w:t>Prijava podaljšanega obratovalnega časa v primeru prireditve (podaljšan obratovalni čas samo na posamezne dneve):</w:t>
      </w:r>
    </w:p>
    <w:p w14:paraId="55A63BCA" w14:textId="77777777" w:rsidR="008A2DEE" w:rsidRPr="0034230A" w:rsidRDefault="008A2DEE" w:rsidP="008A2DEE">
      <w:pPr>
        <w:ind w:left="283" w:right="176"/>
        <w:jc w:val="both"/>
        <w:rPr>
          <w:rFonts w:ascii="Tahoma" w:hAnsi="Tahoma" w:cs="Tahoma"/>
          <w:bCs/>
          <w:sz w:val="20"/>
          <w:szCs w:val="20"/>
          <w:lang w:val="sl-SI"/>
        </w:rPr>
      </w:pPr>
    </w:p>
    <w:p w14:paraId="65509D81" w14:textId="77777777" w:rsidR="008A2DEE" w:rsidRPr="0034230A" w:rsidRDefault="008A2DEE" w:rsidP="008A2DEE">
      <w:pPr>
        <w:ind w:left="283" w:right="176"/>
        <w:jc w:val="both"/>
        <w:rPr>
          <w:rFonts w:ascii="Tahoma" w:hAnsi="Tahoma" w:cs="Tahoma"/>
          <w:bCs/>
          <w:sz w:val="20"/>
          <w:szCs w:val="20"/>
          <w:lang w:val="sl-SI"/>
        </w:rPr>
      </w:pPr>
      <w:r w:rsidRPr="0034230A">
        <w:rPr>
          <w:rFonts w:ascii="Tahoma" w:hAnsi="Tahoma" w:cs="Tahoma"/>
          <w:bCs/>
          <w:sz w:val="20"/>
          <w:szCs w:val="20"/>
          <w:lang w:val="sl-SI"/>
        </w:rPr>
        <w:t>Skladno z 8. členom Odloka o poslovnem času trgovin in gostinskih obratov ter meril za oblikovanje podaljšanega obratovalnega časa (Uradne objave, št. 9/95 in 37/97) lahko gostinski obrati v izjemnih primerih (kulturne, športne in zabavne prireditve, prireditve širšega promocijskega pomena) obratujejo v podaljšanem obratovalnem času na podlagi odločbe organa občinske uprave, pristojnega za gostinstvo. Odločba se izda na podlagi vloge, ki mora biti vložena najmanj pet dni pred začetkom prireditve. V primeru, da za podaljšanje obratovalnega časa zaprosi organizator prireditve, se odločba izda organizatorju na podlagi vloge s seznamom gostinskih obratov, ki mora biti vložena najmanj pet dni pred začetkom prireditve ter potrdila o priglasitvi prireditve.</w:t>
      </w:r>
    </w:p>
    <w:p w14:paraId="60B757FF" w14:textId="77777777" w:rsidR="008A2DEE" w:rsidRPr="0034230A" w:rsidRDefault="008A2DEE" w:rsidP="008A2DEE">
      <w:pPr>
        <w:ind w:left="283" w:right="176"/>
        <w:rPr>
          <w:rFonts w:ascii="Tahoma" w:hAnsi="Tahoma" w:cs="Tahoma"/>
          <w:bCs/>
          <w:sz w:val="20"/>
          <w:szCs w:val="20"/>
          <w:lang w:val="sl-SI"/>
        </w:rPr>
      </w:pPr>
    </w:p>
    <w:tbl>
      <w:tblPr>
        <w:tblStyle w:val="Tabelamrea"/>
        <w:tblW w:w="0" w:type="auto"/>
        <w:tblInd w:w="283" w:type="dxa"/>
        <w:tblLook w:val="04A0" w:firstRow="1" w:lastRow="0" w:firstColumn="1" w:lastColumn="0" w:noHBand="0" w:noVBand="1"/>
      </w:tblPr>
      <w:tblGrid>
        <w:gridCol w:w="1611"/>
        <w:gridCol w:w="1465"/>
        <w:gridCol w:w="6382"/>
      </w:tblGrid>
      <w:tr w:rsidR="008A2DEE" w:rsidRPr="0034230A" w14:paraId="269CCCB1" w14:textId="77777777" w:rsidTr="003670C3">
        <w:tc>
          <w:tcPr>
            <w:tcW w:w="1611" w:type="dxa"/>
          </w:tcPr>
          <w:p w14:paraId="74B7AE52" w14:textId="77777777" w:rsidR="008A2DEE" w:rsidRPr="0034230A" w:rsidRDefault="008A2DEE" w:rsidP="00366111">
            <w:pPr>
              <w:ind w:right="176"/>
              <w:rPr>
                <w:rFonts w:ascii="Tahoma" w:hAnsi="Tahoma" w:cs="Tahoma"/>
                <w:b/>
                <w:bCs/>
                <w:sz w:val="20"/>
                <w:szCs w:val="20"/>
                <w:lang w:val="sl-SI"/>
              </w:rPr>
            </w:pPr>
            <w:r w:rsidRPr="0034230A">
              <w:rPr>
                <w:rFonts w:ascii="Tahoma" w:hAnsi="Tahoma" w:cs="Tahoma"/>
                <w:b/>
                <w:bCs/>
                <w:sz w:val="20"/>
                <w:szCs w:val="20"/>
                <w:lang w:val="sl-SI"/>
              </w:rPr>
              <w:t>DATUM</w:t>
            </w:r>
          </w:p>
        </w:tc>
        <w:tc>
          <w:tcPr>
            <w:tcW w:w="1465" w:type="dxa"/>
          </w:tcPr>
          <w:p w14:paraId="45A77414" w14:textId="77777777" w:rsidR="008A2DEE" w:rsidRPr="0034230A" w:rsidRDefault="008A2DEE" w:rsidP="00366111">
            <w:pPr>
              <w:ind w:right="176"/>
              <w:rPr>
                <w:rFonts w:ascii="Tahoma" w:hAnsi="Tahoma" w:cs="Tahoma"/>
                <w:b/>
                <w:bCs/>
                <w:sz w:val="20"/>
                <w:szCs w:val="20"/>
                <w:lang w:val="sl-SI"/>
              </w:rPr>
            </w:pPr>
            <w:r w:rsidRPr="0034230A">
              <w:rPr>
                <w:rFonts w:ascii="Tahoma" w:hAnsi="Tahoma" w:cs="Tahoma"/>
                <w:b/>
                <w:bCs/>
                <w:sz w:val="20"/>
                <w:szCs w:val="20"/>
                <w:lang w:val="sl-SI"/>
              </w:rPr>
              <w:t>OD–DO</w:t>
            </w:r>
          </w:p>
        </w:tc>
        <w:tc>
          <w:tcPr>
            <w:tcW w:w="6382" w:type="dxa"/>
          </w:tcPr>
          <w:p w14:paraId="441CF982" w14:textId="77777777" w:rsidR="008A2DEE" w:rsidRPr="0034230A" w:rsidRDefault="008A2DEE" w:rsidP="00366111">
            <w:pPr>
              <w:ind w:right="176"/>
              <w:rPr>
                <w:rFonts w:ascii="Tahoma" w:hAnsi="Tahoma" w:cs="Tahoma"/>
                <w:b/>
                <w:bCs/>
                <w:sz w:val="20"/>
                <w:szCs w:val="20"/>
                <w:lang w:val="sl-SI"/>
              </w:rPr>
            </w:pPr>
            <w:r w:rsidRPr="0034230A">
              <w:rPr>
                <w:rFonts w:ascii="Tahoma" w:hAnsi="Tahoma" w:cs="Tahoma"/>
                <w:b/>
                <w:bCs/>
                <w:sz w:val="20"/>
                <w:szCs w:val="20"/>
                <w:lang w:val="sl-SI"/>
              </w:rPr>
              <w:t>NAZIV PRIREDITVE</w:t>
            </w:r>
          </w:p>
        </w:tc>
      </w:tr>
      <w:tr w:rsidR="008A2DEE" w:rsidRPr="0034230A" w14:paraId="063F8F7F" w14:textId="77777777" w:rsidTr="003670C3">
        <w:tc>
          <w:tcPr>
            <w:tcW w:w="1611" w:type="dxa"/>
          </w:tcPr>
          <w:p w14:paraId="68655B52"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136D3B66"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608C6D07"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bookmarkStart w:id="5" w:name="Besedilo16"/>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5"/>
          </w:p>
        </w:tc>
      </w:tr>
      <w:tr w:rsidR="008A2DEE" w:rsidRPr="0034230A" w14:paraId="24C09C0B" w14:textId="77777777" w:rsidTr="003670C3">
        <w:tc>
          <w:tcPr>
            <w:tcW w:w="1611" w:type="dxa"/>
          </w:tcPr>
          <w:p w14:paraId="4F70A878"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2FFBD950"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6BCCA41B"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13243000" w14:textId="77777777" w:rsidTr="003670C3">
        <w:tc>
          <w:tcPr>
            <w:tcW w:w="1611" w:type="dxa"/>
          </w:tcPr>
          <w:p w14:paraId="0C2F0BC5"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03E339C5"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3F2BECB2"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1B26749E" w14:textId="77777777" w:rsidTr="003670C3">
        <w:tc>
          <w:tcPr>
            <w:tcW w:w="1611" w:type="dxa"/>
          </w:tcPr>
          <w:p w14:paraId="6E52207A"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5FB4D62A"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3788EE30"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5CF93D4D" w14:textId="77777777" w:rsidTr="003670C3">
        <w:tc>
          <w:tcPr>
            <w:tcW w:w="1611" w:type="dxa"/>
          </w:tcPr>
          <w:p w14:paraId="2D548853"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1EFE911A"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271147B9"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r w:rsidR="008A2DEE" w:rsidRPr="0034230A" w14:paraId="73B1463E" w14:textId="77777777" w:rsidTr="003670C3">
        <w:tc>
          <w:tcPr>
            <w:tcW w:w="1611" w:type="dxa"/>
          </w:tcPr>
          <w:p w14:paraId="60B19C8C"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1465" w:type="dxa"/>
          </w:tcPr>
          <w:p w14:paraId="18CF7E14"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c>
          <w:tcPr>
            <w:tcW w:w="6382" w:type="dxa"/>
          </w:tcPr>
          <w:p w14:paraId="6B248939" w14:textId="77777777" w:rsidR="008A2DEE" w:rsidRPr="0034230A" w:rsidRDefault="008A2DEE" w:rsidP="00366111">
            <w:pPr>
              <w:ind w:right="176"/>
              <w:rPr>
                <w:rFonts w:ascii="Tahoma" w:hAnsi="Tahoma" w:cs="Tahoma"/>
                <w:bCs/>
                <w:sz w:val="20"/>
                <w:szCs w:val="20"/>
                <w:lang w:val="sl-SI"/>
              </w:rPr>
            </w:pPr>
            <w:r w:rsidRPr="0034230A">
              <w:rPr>
                <w:rFonts w:ascii="Tahoma" w:hAnsi="Tahoma" w:cs="Tahoma"/>
                <w:bCs/>
                <w:sz w:val="20"/>
                <w:szCs w:val="20"/>
                <w:lang w:val="sl-SI"/>
              </w:rPr>
              <w:fldChar w:fldCharType="begin">
                <w:ffData>
                  <w:name w:val="Besedilo16"/>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p>
        </w:tc>
      </w:tr>
    </w:tbl>
    <w:p w14:paraId="1703E0CB" w14:textId="34BA9CD7" w:rsidR="008A2DEE" w:rsidRDefault="008A2DEE" w:rsidP="008A2DEE">
      <w:pPr>
        <w:ind w:left="283" w:right="176"/>
        <w:rPr>
          <w:rFonts w:ascii="Tahoma" w:hAnsi="Tahoma" w:cs="Tahoma"/>
          <w:bCs/>
          <w:sz w:val="20"/>
          <w:szCs w:val="20"/>
          <w:lang w:val="sl-SI"/>
        </w:rPr>
      </w:pPr>
    </w:p>
    <w:p w14:paraId="783003FA" w14:textId="2271BD15" w:rsidR="003670C3" w:rsidRPr="003670C3" w:rsidRDefault="003670C3" w:rsidP="003670C3">
      <w:pPr>
        <w:ind w:left="283" w:right="176"/>
        <w:rPr>
          <w:rFonts w:ascii="Tahoma" w:hAnsi="Tahoma" w:cs="Tahoma"/>
          <w:bCs/>
          <w:sz w:val="20"/>
          <w:szCs w:val="20"/>
          <w:lang w:val="sl-SI"/>
        </w:rPr>
      </w:pPr>
      <w:r w:rsidRPr="003670C3">
        <w:rPr>
          <w:rFonts w:ascii="Tahoma" w:hAnsi="Tahoma" w:cs="Tahoma"/>
          <w:bCs/>
          <w:sz w:val="20"/>
          <w:szCs w:val="20"/>
          <w:lang w:val="sl-SI"/>
        </w:rPr>
        <w:t xml:space="preserve">Vloga za izdajo soglasja za obratovanje v podaljšanem obratovalnem času </w:t>
      </w:r>
      <w:r>
        <w:rPr>
          <w:rFonts w:ascii="Tahoma" w:hAnsi="Tahoma" w:cs="Tahoma"/>
          <w:bCs/>
          <w:sz w:val="20"/>
          <w:szCs w:val="20"/>
          <w:lang w:val="sl-SI"/>
        </w:rPr>
        <w:t xml:space="preserve">v primeru prireditve </w:t>
      </w:r>
      <w:r w:rsidRPr="003670C3">
        <w:rPr>
          <w:rFonts w:ascii="Tahoma" w:hAnsi="Tahoma" w:cs="Tahoma"/>
          <w:bCs/>
          <w:sz w:val="20"/>
          <w:szCs w:val="20"/>
          <w:lang w:val="sl-SI"/>
        </w:rPr>
        <w:t>mora v skladu z Odlokom o poslovnem času trgovin in gostinskih obratov ter meril za oblikovanje podaljšanega obratovalnega časa (UO, št. 34/2000 in 28/2002), vsebovati:</w:t>
      </w:r>
    </w:p>
    <w:p w14:paraId="65158DDF" w14:textId="4A992864"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soglasje upravljavca večnamenskega objekta, če je gostinski obrat v poslovno trgovskem centru ali podobnem večnamenskem objektu.</w:t>
      </w:r>
    </w:p>
    <w:p w14:paraId="41AA806E" w14:textId="56CC29E3" w:rsidR="003670C3" w:rsidRPr="003670C3" w:rsidRDefault="003670C3" w:rsidP="003670C3">
      <w:pPr>
        <w:pStyle w:val="Odstavekseznama"/>
        <w:numPr>
          <w:ilvl w:val="0"/>
          <w:numId w:val="8"/>
        </w:numPr>
        <w:ind w:right="176"/>
        <w:rPr>
          <w:rFonts w:ascii="Tahoma" w:hAnsi="Tahoma" w:cs="Tahoma"/>
          <w:bCs/>
          <w:sz w:val="20"/>
          <w:szCs w:val="20"/>
          <w:lang w:val="sl-SI"/>
        </w:rPr>
      </w:pPr>
      <w:r w:rsidRPr="003670C3">
        <w:rPr>
          <w:rFonts w:ascii="Tahoma" w:hAnsi="Tahoma" w:cs="Tahoma"/>
          <w:bCs/>
          <w:sz w:val="20"/>
          <w:szCs w:val="20"/>
          <w:lang w:val="sl-SI"/>
        </w:rPr>
        <w:t>potrdilo o plačilu upravne takse na TRR Občine Ankaran:</w:t>
      </w:r>
    </w:p>
    <w:p w14:paraId="450DCA1C"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TRR: SI56 0141 3613 0309 133,</w:t>
      </w:r>
    </w:p>
    <w:p w14:paraId="3D0F7F52" w14:textId="18A7CCC0"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referenca: SI11 77224-7111002,</w:t>
      </w:r>
    </w:p>
    <w:p w14:paraId="16943CE4"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namen nakazila: plačilo upravne takse,</w:t>
      </w:r>
    </w:p>
    <w:p w14:paraId="4FF0B0F9" w14:textId="77777777"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koda namena: OTHR,</w:t>
      </w:r>
    </w:p>
    <w:p w14:paraId="70AF6BA7" w14:textId="28534D60" w:rsidR="003670C3" w:rsidRPr="003670C3" w:rsidRDefault="003670C3" w:rsidP="003670C3">
      <w:pPr>
        <w:pStyle w:val="Odstavekseznama"/>
        <w:ind w:left="1003" w:right="176"/>
        <w:rPr>
          <w:rFonts w:ascii="Tahoma" w:hAnsi="Tahoma" w:cs="Tahoma"/>
          <w:bCs/>
          <w:sz w:val="20"/>
          <w:szCs w:val="20"/>
          <w:lang w:val="sl-SI"/>
        </w:rPr>
      </w:pPr>
      <w:r w:rsidRPr="003670C3">
        <w:rPr>
          <w:rFonts w:ascii="Tahoma" w:hAnsi="Tahoma" w:cs="Tahoma"/>
          <w:bCs/>
          <w:sz w:val="20"/>
          <w:szCs w:val="20"/>
          <w:lang w:val="sl-SI"/>
        </w:rPr>
        <w:t>znesek: 22,6</w:t>
      </w:r>
      <w:r w:rsidR="00C47B13">
        <w:rPr>
          <w:rFonts w:ascii="Tahoma" w:hAnsi="Tahoma" w:cs="Tahoma"/>
          <w:bCs/>
          <w:sz w:val="20"/>
          <w:szCs w:val="20"/>
          <w:lang w:val="sl-SI"/>
        </w:rPr>
        <w:t>0</w:t>
      </w:r>
      <w:r w:rsidRPr="003670C3">
        <w:rPr>
          <w:rFonts w:ascii="Tahoma" w:hAnsi="Tahoma" w:cs="Tahoma"/>
          <w:bCs/>
          <w:sz w:val="20"/>
          <w:szCs w:val="20"/>
          <w:lang w:val="sl-SI"/>
        </w:rPr>
        <w:t xml:space="preserve"> EUR oziroma brezplačno za vlagatelje, ki so plačila oproščeni skladno z ZUP.</w:t>
      </w:r>
    </w:p>
    <w:p w14:paraId="761FAD3C" w14:textId="3845BB6D" w:rsidR="003670C3" w:rsidRDefault="003670C3" w:rsidP="008A2DEE">
      <w:pPr>
        <w:ind w:left="283" w:right="176"/>
        <w:rPr>
          <w:rFonts w:ascii="Tahoma" w:hAnsi="Tahoma" w:cs="Tahoma"/>
          <w:bCs/>
          <w:sz w:val="20"/>
          <w:szCs w:val="20"/>
          <w:lang w:val="sl-SI"/>
        </w:rPr>
      </w:pPr>
    </w:p>
    <w:p w14:paraId="0AD38E49" w14:textId="77777777" w:rsidR="008A2DEE" w:rsidRPr="0034230A" w:rsidRDefault="008A2DEE" w:rsidP="008A2DEE">
      <w:pPr>
        <w:pStyle w:val="Odstavekseznama"/>
        <w:numPr>
          <w:ilvl w:val="0"/>
          <w:numId w:val="2"/>
        </w:numPr>
        <w:ind w:left="283" w:right="176" w:hanging="283"/>
        <w:rPr>
          <w:rFonts w:ascii="Tahoma" w:hAnsi="Tahoma" w:cs="Tahoma"/>
          <w:b/>
          <w:bCs/>
          <w:sz w:val="20"/>
          <w:szCs w:val="20"/>
          <w:lang w:val="sl-SI"/>
        </w:rPr>
      </w:pPr>
      <w:r w:rsidRPr="0034230A">
        <w:rPr>
          <w:rFonts w:ascii="Tahoma" w:hAnsi="Tahoma" w:cs="Tahoma"/>
          <w:b/>
          <w:bCs/>
          <w:sz w:val="20"/>
          <w:szCs w:val="20"/>
          <w:lang w:val="sl-SI"/>
        </w:rPr>
        <w:t>Osnovni podatki odgovorne osebe</w:t>
      </w:r>
    </w:p>
    <w:p w14:paraId="71064562" w14:textId="77777777" w:rsidR="008A2DEE" w:rsidRPr="0034230A" w:rsidRDefault="008A2DEE" w:rsidP="008A2DEE">
      <w:pPr>
        <w:ind w:left="283" w:right="176"/>
        <w:rPr>
          <w:rFonts w:ascii="Tahoma" w:hAnsi="Tahoma" w:cs="Tahoma"/>
          <w:bCs/>
          <w:sz w:val="20"/>
          <w:szCs w:val="20"/>
          <w:lang w:val="sl-SI"/>
        </w:rPr>
      </w:pPr>
    </w:p>
    <w:p w14:paraId="18A0A9A7" w14:textId="6D98B963" w:rsidR="008A2DEE" w:rsidRDefault="008A2DEE" w:rsidP="008A2DEE">
      <w:pPr>
        <w:pStyle w:val="Odstavekseznama"/>
        <w:numPr>
          <w:ilvl w:val="0"/>
          <w:numId w:val="5"/>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Odgovorna oseba prijavitelja (ime, priimek): </w:t>
      </w:r>
      <w:r w:rsidRPr="0034230A">
        <w:rPr>
          <w:rFonts w:ascii="Tahoma" w:hAnsi="Tahoma" w:cs="Tahoma"/>
          <w:bCs/>
          <w:sz w:val="20"/>
          <w:szCs w:val="20"/>
          <w:lang w:val="sl-SI"/>
        </w:rPr>
        <w:fldChar w:fldCharType="begin">
          <w:ffData>
            <w:name w:val="Besedilo4"/>
            <w:enabled/>
            <w:calcOnExit w:val="0"/>
            <w:textInput/>
          </w:ffData>
        </w:fldChar>
      </w:r>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fldChar w:fldCharType="end"/>
      </w:r>
    </w:p>
    <w:p w14:paraId="170CFF42" w14:textId="383A687F" w:rsidR="008A2DEE" w:rsidRPr="008A2DEE" w:rsidRDefault="008A2DEE" w:rsidP="008A2DEE">
      <w:pPr>
        <w:ind w:left="3970" w:right="176"/>
        <w:rPr>
          <w:rFonts w:ascii="Tahoma" w:hAnsi="Tahoma" w:cs="Tahoma"/>
          <w:bCs/>
          <w:sz w:val="20"/>
          <w:szCs w:val="20"/>
          <w:lang w:val="sl-SI"/>
        </w:rPr>
      </w:pPr>
      <w:r>
        <w:rPr>
          <w:rFonts w:ascii="Tahoma" w:hAnsi="Tahoma" w:cs="Tahoma"/>
          <w:bCs/>
          <w:sz w:val="20"/>
          <w:szCs w:val="20"/>
          <w:lang w:val="sl-SI"/>
        </w:rPr>
        <w:t xml:space="preserve">    </w:t>
      </w:r>
      <w:r w:rsidRPr="008A2DEE">
        <w:rPr>
          <w:rFonts w:ascii="Tahoma" w:hAnsi="Tahoma" w:cs="Tahoma"/>
          <w:bCs/>
          <w:sz w:val="20"/>
          <w:szCs w:val="20"/>
          <w:vertAlign w:val="superscript"/>
          <w:lang w:val="sl-SI"/>
        </w:rPr>
        <w:t>………………………………………………………………….</w:t>
      </w:r>
    </w:p>
    <w:p w14:paraId="6699389E" w14:textId="77777777" w:rsidR="008A2DEE" w:rsidRPr="0034230A" w:rsidRDefault="008A2DEE" w:rsidP="008A2DEE">
      <w:pPr>
        <w:ind w:left="283" w:right="176"/>
        <w:rPr>
          <w:rFonts w:ascii="Tahoma" w:hAnsi="Tahoma" w:cs="Tahoma"/>
          <w:bCs/>
          <w:sz w:val="20"/>
          <w:szCs w:val="20"/>
          <w:lang w:val="sl-SI"/>
        </w:rPr>
      </w:pPr>
    </w:p>
    <w:p w14:paraId="0EBC62E4" w14:textId="77777777" w:rsidR="008A2DEE" w:rsidRDefault="008A2DEE" w:rsidP="008A2DEE">
      <w:pPr>
        <w:pStyle w:val="Odstavekseznama"/>
        <w:numPr>
          <w:ilvl w:val="0"/>
          <w:numId w:val="5"/>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Telefonska številka: </w:t>
      </w:r>
      <w:r w:rsidRPr="0034230A">
        <w:rPr>
          <w:rFonts w:ascii="Tahoma" w:hAnsi="Tahoma" w:cs="Tahoma"/>
          <w:bCs/>
          <w:sz w:val="20"/>
          <w:szCs w:val="20"/>
          <w:lang w:val="sl-SI"/>
        </w:rPr>
        <w:fldChar w:fldCharType="begin">
          <w:ffData>
            <w:name w:val="Besedilo12"/>
            <w:enabled/>
            <w:calcOnExit w:val="0"/>
            <w:textInput/>
          </w:ffData>
        </w:fldChar>
      </w:r>
      <w:bookmarkStart w:id="6" w:name="Besedilo12"/>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fldChar w:fldCharType="end"/>
      </w:r>
      <w:bookmarkEnd w:id="6"/>
    </w:p>
    <w:p w14:paraId="1F1DF425" w14:textId="029AF2D8"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tab/>
      </w: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p>
    <w:p w14:paraId="5B2BF4C0" w14:textId="0D62EF4A" w:rsidR="008A2DEE" w:rsidRDefault="008A2DEE" w:rsidP="008A2DEE">
      <w:pPr>
        <w:ind w:right="176" w:firstLine="283"/>
        <w:rPr>
          <w:rFonts w:ascii="Tahoma" w:hAnsi="Tahoma" w:cs="Tahoma"/>
          <w:bCs/>
          <w:sz w:val="20"/>
          <w:szCs w:val="20"/>
          <w:lang w:val="sl-SI"/>
        </w:rPr>
      </w:pPr>
      <w:r w:rsidRPr="0034230A">
        <w:rPr>
          <w:rFonts w:ascii="Tahoma" w:hAnsi="Tahoma" w:cs="Tahoma"/>
          <w:bCs/>
          <w:sz w:val="20"/>
          <w:szCs w:val="20"/>
          <w:lang w:val="sl-SI"/>
        </w:rPr>
        <w:t xml:space="preserve">e-mail: </w:t>
      </w:r>
      <w:r w:rsidRPr="0034230A">
        <w:rPr>
          <w:rFonts w:ascii="Tahoma" w:hAnsi="Tahoma" w:cs="Tahoma"/>
          <w:bCs/>
          <w:sz w:val="20"/>
          <w:szCs w:val="20"/>
          <w:lang w:val="sl-SI"/>
        </w:rPr>
        <w:fldChar w:fldCharType="begin">
          <w:ffData>
            <w:name w:val="Besedilo13"/>
            <w:enabled/>
            <w:calcOnExit w:val="0"/>
            <w:textInput/>
          </w:ffData>
        </w:fldChar>
      </w:r>
      <w:bookmarkStart w:id="7" w:name="Besedilo13"/>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t> </w:t>
      </w:r>
      <w:r w:rsidRPr="0034230A">
        <w:rPr>
          <w:rFonts w:ascii="Tahoma" w:hAnsi="Tahoma" w:cs="Tahoma"/>
          <w:bCs/>
          <w:sz w:val="20"/>
          <w:szCs w:val="20"/>
          <w:lang w:val="sl-SI"/>
        </w:rPr>
        <w:fldChar w:fldCharType="end"/>
      </w:r>
      <w:bookmarkEnd w:id="7"/>
    </w:p>
    <w:p w14:paraId="27829171" w14:textId="2644145B" w:rsidR="008A2DEE" w:rsidRPr="0034230A" w:rsidRDefault="008A2DEE" w:rsidP="008A2DEE">
      <w:pPr>
        <w:ind w:right="176" w:firstLine="283"/>
        <w:rPr>
          <w:rFonts w:ascii="Tahoma" w:hAnsi="Tahoma" w:cs="Tahoma"/>
          <w:bCs/>
          <w:sz w:val="20"/>
          <w:szCs w:val="20"/>
          <w:lang w:val="sl-SI"/>
        </w:rPr>
      </w:pP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vertAlign w:val="superscript"/>
          <w:lang w:val="sl-SI"/>
        </w:rPr>
        <w:t>………………………………….</w:t>
      </w:r>
      <w:r w:rsidRPr="008A2DEE">
        <w:rPr>
          <w:rFonts w:ascii="Tahoma" w:hAnsi="Tahoma" w:cs="Tahoma"/>
          <w:bCs/>
          <w:sz w:val="20"/>
          <w:szCs w:val="20"/>
          <w:vertAlign w:val="superscript"/>
          <w:lang w:val="sl-SI"/>
        </w:rPr>
        <w:t>…………….</w:t>
      </w:r>
    </w:p>
    <w:p w14:paraId="40594444" w14:textId="77777777" w:rsidR="008A2DEE" w:rsidRPr="0034230A" w:rsidRDefault="008A2DEE" w:rsidP="008A2DEE">
      <w:pPr>
        <w:ind w:left="283" w:right="176"/>
        <w:rPr>
          <w:rFonts w:ascii="Tahoma" w:hAnsi="Tahoma" w:cs="Tahoma"/>
          <w:bCs/>
          <w:sz w:val="20"/>
          <w:szCs w:val="20"/>
          <w:lang w:val="sl-SI"/>
        </w:rPr>
      </w:pPr>
    </w:p>
    <w:p w14:paraId="50F97422" w14:textId="77777777" w:rsidR="008A2DEE" w:rsidRDefault="008A2DEE" w:rsidP="008A2DEE">
      <w:pPr>
        <w:pStyle w:val="Odstavekseznama"/>
        <w:numPr>
          <w:ilvl w:val="0"/>
          <w:numId w:val="5"/>
        </w:numPr>
        <w:ind w:left="283" w:right="176" w:hanging="283"/>
        <w:rPr>
          <w:rFonts w:ascii="Tahoma" w:hAnsi="Tahoma" w:cs="Tahoma"/>
          <w:bCs/>
          <w:sz w:val="20"/>
          <w:szCs w:val="20"/>
          <w:lang w:val="sl-SI"/>
        </w:rPr>
      </w:pPr>
      <w:r w:rsidRPr="0034230A">
        <w:rPr>
          <w:rFonts w:ascii="Tahoma" w:hAnsi="Tahoma" w:cs="Tahoma"/>
          <w:bCs/>
          <w:sz w:val="20"/>
          <w:szCs w:val="20"/>
          <w:lang w:val="sl-SI"/>
        </w:rPr>
        <w:t xml:space="preserve">Datum: </w:t>
      </w:r>
      <w:r w:rsidRPr="0034230A">
        <w:rPr>
          <w:rFonts w:ascii="Tahoma" w:hAnsi="Tahoma" w:cs="Tahoma"/>
          <w:bCs/>
          <w:sz w:val="20"/>
          <w:szCs w:val="20"/>
          <w:lang w:val="sl-SI"/>
        </w:rPr>
        <w:fldChar w:fldCharType="begin">
          <w:ffData>
            <w:name w:val="Besedilo14"/>
            <w:enabled/>
            <w:calcOnExit w:val="0"/>
            <w:textInput/>
          </w:ffData>
        </w:fldChar>
      </w:r>
      <w:bookmarkStart w:id="8" w:name="Besedilo14"/>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8"/>
      <w:r w:rsidRPr="0034230A">
        <w:rPr>
          <w:rFonts w:ascii="Tahoma" w:hAnsi="Tahoma" w:cs="Tahoma"/>
          <w:bCs/>
          <w:sz w:val="20"/>
          <w:szCs w:val="20"/>
          <w:lang w:val="sl-SI"/>
        </w:rPr>
        <w:tab/>
      </w:r>
    </w:p>
    <w:p w14:paraId="3B9CA85D" w14:textId="42FFDF4C"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r w:rsidRPr="0034230A">
        <w:rPr>
          <w:rFonts w:ascii="Tahoma" w:hAnsi="Tahoma" w:cs="Tahoma"/>
          <w:bCs/>
          <w:sz w:val="20"/>
          <w:szCs w:val="20"/>
          <w:lang w:val="sl-SI"/>
        </w:rPr>
        <w:tab/>
      </w:r>
    </w:p>
    <w:p w14:paraId="03F3D274" w14:textId="77777777" w:rsidR="008A2DEE" w:rsidRPr="0034230A" w:rsidRDefault="008A2DEE" w:rsidP="008A2DEE">
      <w:pPr>
        <w:pStyle w:val="Odstavekseznama"/>
        <w:ind w:left="283" w:right="176"/>
        <w:rPr>
          <w:rFonts w:ascii="Tahoma" w:hAnsi="Tahoma" w:cs="Tahoma"/>
          <w:bCs/>
          <w:sz w:val="20"/>
          <w:szCs w:val="20"/>
          <w:lang w:val="sl-SI"/>
        </w:rPr>
      </w:pPr>
    </w:p>
    <w:p w14:paraId="3BDD5760" w14:textId="6DC6B744" w:rsidR="008A2DEE" w:rsidRDefault="008A2DEE" w:rsidP="008A2DEE">
      <w:pPr>
        <w:pStyle w:val="Odstavekseznama"/>
        <w:ind w:left="283" w:right="176"/>
        <w:rPr>
          <w:rFonts w:ascii="Tahoma" w:hAnsi="Tahoma" w:cs="Tahoma"/>
          <w:bCs/>
          <w:sz w:val="20"/>
          <w:szCs w:val="20"/>
          <w:lang w:val="sl-SI"/>
        </w:rPr>
      </w:pPr>
      <w:r w:rsidRPr="0034230A">
        <w:rPr>
          <w:rFonts w:ascii="Tahoma" w:hAnsi="Tahoma" w:cs="Tahoma"/>
          <w:bCs/>
          <w:sz w:val="20"/>
          <w:szCs w:val="20"/>
          <w:lang w:val="sl-SI"/>
        </w:rPr>
        <w:t xml:space="preserve">Ime in priimek pooblaščene osebe: </w:t>
      </w:r>
      <w:r w:rsidRPr="0034230A">
        <w:rPr>
          <w:rFonts w:ascii="Tahoma" w:hAnsi="Tahoma" w:cs="Tahoma"/>
          <w:bCs/>
          <w:sz w:val="20"/>
          <w:szCs w:val="20"/>
          <w:lang w:val="sl-SI"/>
        </w:rPr>
        <w:fldChar w:fldCharType="begin">
          <w:ffData>
            <w:name w:val="Besedilo15"/>
            <w:enabled/>
            <w:calcOnExit w:val="0"/>
            <w:textInput/>
          </w:ffData>
        </w:fldChar>
      </w:r>
      <w:bookmarkStart w:id="9" w:name="Besedilo15"/>
      <w:r w:rsidRPr="0034230A">
        <w:rPr>
          <w:rFonts w:ascii="Tahoma" w:hAnsi="Tahoma" w:cs="Tahoma"/>
          <w:bCs/>
          <w:sz w:val="20"/>
          <w:szCs w:val="20"/>
          <w:lang w:val="sl-SI"/>
        </w:rPr>
        <w:instrText xml:space="preserve"> FORMTEXT </w:instrText>
      </w:r>
      <w:r w:rsidRPr="0034230A">
        <w:rPr>
          <w:rFonts w:ascii="Tahoma" w:hAnsi="Tahoma" w:cs="Tahoma"/>
          <w:bCs/>
          <w:sz w:val="20"/>
          <w:szCs w:val="20"/>
          <w:lang w:val="sl-SI"/>
        </w:rPr>
      </w:r>
      <w:r w:rsidRPr="0034230A">
        <w:rPr>
          <w:rFonts w:ascii="Tahoma" w:hAnsi="Tahoma" w:cs="Tahoma"/>
          <w:bCs/>
          <w:sz w:val="20"/>
          <w:szCs w:val="20"/>
          <w:lang w:val="sl-SI"/>
        </w:rPr>
        <w:fldChar w:fldCharType="separate"/>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noProof/>
          <w:sz w:val="20"/>
          <w:szCs w:val="20"/>
          <w:lang w:val="sl-SI"/>
        </w:rPr>
        <w:t> </w:t>
      </w:r>
      <w:r w:rsidRPr="0034230A">
        <w:rPr>
          <w:rFonts w:ascii="Tahoma" w:hAnsi="Tahoma" w:cs="Tahoma"/>
          <w:bCs/>
          <w:sz w:val="20"/>
          <w:szCs w:val="20"/>
          <w:lang w:val="sl-SI"/>
        </w:rPr>
        <w:fldChar w:fldCharType="end"/>
      </w:r>
      <w:bookmarkEnd w:id="9"/>
    </w:p>
    <w:p w14:paraId="7B71A66F" w14:textId="1C0B1E4C" w:rsidR="008A2DEE" w:rsidRPr="0034230A" w:rsidRDefault="008A2DEE" w:rsidP="008A2DEE">
      <w:pPr>
        <w:pStyle w:val="Odstavekseznama"/>
        <w:ind w:left="283" w:right="176"/>
        <w:rPr>
          <w:rFonts w:ascii="Tahoma" w:hAnsi="Tahoma" w:cs="Tahoma"/>
          <w:bCs/>
          <w:sz w:val="20"/>
          <w:szCs w:val="20"/>
          <w:lang w:val="sl-SI"/>
        </w:rPr>
      </w:pP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r>
      <w:r>
        <w:rPr>
          <w:rFonts w:ascii="Tahoma" w:hAnsi="Tahoma" w:cs="Tahoma"/>
          <w:bCs/>
          <w:sz w:val="20"/>
          <w:szCs w:val="20"/>
          <w:lang w:val="sl-SI"/>
        </w:rPr>
        <w:tab/>
        <w:t xml:space="preserve">    </w:t>
      </w:r>
      <w:r w:rsidRPr="008A2DEE">
        <w:rPr>
          <w:rFonts w:ascii="Tahoma" w:hAnsi="Tahoma" w:cs="Tahoma"/>
          <w:bCs/>
          <w:sz w:val="20"/>
          <w:szCs w:val="20"/>
          <w:vertAlign w:val="superscript"/>
          <w:lang w:val="sl-SI"/>
        </w:rPr>
        <w:t>………………………………………………………………….</w:t>
      </w:r>
      <w:r>
        <w:rPr>
          <w:rFonts w:ascii="Tahoma" w:hAnsi="Tahoma" w:cs="Tahoma"/>
          <w:bCs/>
          <w:sz w:val="20"/>
          <w:szCs w:val="20"/>
          <w:lang w:val="sl-SI"/>
        </w:rPr>
        <w:tab/>
      </w:r>
      <w:r>
        <w:rPr>
          <w:rFonts w:ascii="Tahoma" w:hAnsi="Tahoma" w:cs="Tahoma"/>
          <w:bCs/>
          <w:sz w:val="20"/>
          <w:szCs w:val="20"/>
          <w:lang w:val="sl-SI"/>
        </w:rPr>
        <w:tab/>
      </w:r>
    </w:p>
    <w:p w14:paraId="356DD04C" w14:textId="77777777" w:rsidR="008A2DEE" w:rsidRPr="0034230A" w:rsidRDefault="008A2DEE" w:rsidP="008A2DEE">
      <w:pPr>
        <w:pStyle w:val="Odstavekseznama"/>
        <w:ind w:left="283" w:right="176"/>
        <w:rPr>
          <w:rFonts w:ascii="Tahoma" w:hAnsi="Tahoma" w:cs="Tahoma"/>
          <w:bCs/>
          <w:sz w:val="20"/>
          <w:szCs w:val="20"/>
          <w:lang w:val="sl-SI"/>
        </w:rPr>
      </w:pPr>
    </w:p>
    <w:p w14:paraId="50DCC5F4" w14:textId="599CC1E1" w:rsidR="008A2DEE" w:rsidRPr="0034230A" w:rsidRDefault="008A2DEE" w:rsidP="008A2DEE">
      <w:pPr>
        <w:pStyle w:val="Odstavekseznama"/>
        <w:ind w:left="283" w:right="176"/>
        <w:rPr>
          <w:rFonts w:ascii="Tahoma" w:hAnsi="Tahoma" w:cs="Tahoma"/>
          <w:bCs/>
          <w:sz w:val="20"/>
          <w:szCs w:val="20"/>
          <w:lang w:val="sl-SI"/>
        </w:rPr>
      </w:pPr>
      <w:r w:rsidRPr="0034230A">
        <w:rPr>
          <w:rFonts w:ascii="Tahoma" w:hAnsi="Tahoma" w:cs="Tahoma"/>
          <w:bCs/>
          <w:sz w:val="20"/>
          <w:szCs w:val="20"/>
          <w:lang w:val="sl-SI"/>
        </w:rPr>
        <w:t xml:space="preserve">Lastnoročni podpis: </w:t>
      </w:r>
      <w:r>
        <w:rPr>
          <w:rFonts w:ascii="Tahoma" w:hAnsi="Tahoma" w:cs="Tahoma"/>
          <w:bCs/>
          <w:sz w:val="20"/>
          <w:szCs w:val="20"/>
          <w:lang w:val="sl-SI"/>
        </w:rPr>
        <w:t>…………………………………………………….</w:t>
      </w:r>
    </w:p>
    <w:p w14:paraId="40A31362" w14:textId="45917D79" w:rsidR="008A2DEE" w:rsidRDefault="008A2DEE" w:rsidP="008A2DEE">
      <w:pPr>
        <w:ind w:left="283" w:right="176"/>
        <w:rPr>
          <w:rFonts w:ascii="Tahoma" w:hAnsi="Tahoma" w:cs="Tahoma"/>
          <w:bCs/>
          <w:sz w:val="20"/>
          <w:szCs w:val="20"/>
          <w:lang w:val="sl-SI"/>
        </w:rPr>
      </w:pPr>
    </w:p>
    <w:p w14:paraId="79876DC9" w14:textId="4203D812" w:rsidR="00EE11AD" w:rsidRDefault="00EE11AD">
      <w:pPr>
        <w:spacing w:after="160" w:line="259" w:lineRule="auto"/>
        <w:rPr>
          <w:rFonts w:ascii="Tahoma" w:hAnsi="Tahoma" w:cs="Tahoma"/>
          <w:bCs/>
          <w:sz w:val="20"/>
          <w:szCs w:val="20"/>
          <w:lang w:val="sl-SI"/>
        </w:rPr>
      </w:pPr>
      <w:r>
        <w:rPr>
          <w:rFonts w:ascii="Tahoma" w:hAnsi="Tahoma" w:cs="Tahoma"/>
          <w:bCs/>
          <w:sz w:val="20"/>
          <w:szCs w:val="20"/>
          <w:lang w:val="sl-SI"/>
        </w:rPr>
        <w:br w:type="page"/>
      </w:r>
    </w:p>
    <w:p w14:paraId="2884F911" w14:textId="77777777" w:rsidR="003670C3" w:rsidRPr="0034230A" w:rsidRDefault="003670C3" w:rsidP="008A2DEE">
      <w:pPr>
        <w:ind w:left="283" w:right="176"/>
        <w:rPr>
          <w:rFonts w:ascii="Tahoma" w:hAnsi="Tahoma" w:cs="Tahoma"/>
          <w:bCs/>
          <w:sz w:val="20"/>
          <w:szCs w:val="20"/>
          <w:lang w:val="sl-SI"/>
        </w:rPr>
      </w:pPr>
    </w:p>
    <w:p w14:paraId="6FDE79D3" w14:textId="7E19F9CF" w:rsidR="008A2DEE" w:rsidRPr="00665CE7" w:rsidRDefault="008A2DEE" w:rsidP="008A2DEE">
      <w:pPr>
        <w:spacing w:after="160" w:line="259" w:lineRule="auto"/>
        <w:rPr>
          <w:rFonts w:ascii="Tahoma" w:hAnsi="Tahoma" w:cs="Tahoma"/>
          <w:b/>
          <w:bCs/>
          <w:sz w:val="20"/>
          <w:szCs w:val="20"/>
          <w:lang w:val="sl-SI"/>
        </w:rPr>
      </w:pPr>
      <w:r>
        <w:rPr>
          <w:rFonts w:ascii="Tahoma" w:hAnsi="Tahoma" w:cs="Tahoma"/>
          <w:b/>
          <w:bCs/>
          <w:sz w:val="20"/>
          <w:szCs w:val="20"/>
          <w:lang w:val="sl-SI"/>
        </w:rPr>
        <w:t>4. IZPOLNI ORGAN LOKALNE SKUPNOSTI, PRISTOJEN ZA GOSTINSTVO</w:t>
      </w:r>
    </w:p>
    <w:p w14:paraId="44F47908" w14:textId="77777777" w:rsidR="008A2DEE" w:rsidRDefault="008A2DEE" w:rsidP="008A2DEE">
      <w:pPr>
        <w:ind w:left="283" w:right="176"/>
        <w:rPr>
          <w:rFonts w:ascii="Tahoma" w:hAnsi="Tahoma" w:cs="Tahoma"/>
          <w:b/>
          <w:bCs/>
          <w:sz w:val="20"/>
          <w:szCs w:val="20"/>
          <w:lang w:val="sl-SI"/>
        </w:rPr>
      </w:pPr>
    </w:p>
    <w:p w14:paraId="71D3F89A" w14:textId="77777777" w:rsidR="008A2DEE" w:rsidRDefault="008A2DEE" w:rsidP="008A2DEE">
      <w:pPr>
        <w:ind w:left="283" w:right="176"/>
        <w:rPr>
          <w:rFonts w:ascii="Tahoma" w:hAnsi="Tahoma" w:cs="Tahoma"/>
          <w:b/>
          <w:bCs/>
          <w:sz w:val="20"/>
          <w:szCs w:val="20"/>
          <w:lang w:val="sl-SI"/>
        </w:rPr>
      </w:pPr>
    </w:p>
    <w:tbl>
      <w:tblPr>
        <w:tblStyle w:val="Tabelamrea"/>
        <w:tblW w:w="0" w:type="auto"/>
        <w:tblInd w:w="283" w:type="dxa"/>
        <w:tblLook w:val="04A0" w:firstRow="1" w:lastRow="0" w:firstColumn="1" w:lastColumn="0" w:noHBand="0" w:noVBand="1"/>
      </w:tblPr>
      <w:tblGrid>
        <w:gridCol w:w="4532"/>
        <w:gridCol w:w="4926"/>
      </w:tblGrid>
      <w:tr w:rsidR="008A2DEE" w:rsidRPr="00C47B13" w14:paraId="02BD43AC" w14:textId="77777777" w:rsidTr="00366111">
        <w:tc>
          <w:tcPr>
            <w:tcW w:w="4532" w:type="dxa"/>
          </w:tcPr>
          <w:p w14:paraId="6BF51DD5"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Potrjujemo redni obratovalni čas</w:t>
            </w:r>
          </w:p>
        </w:tc>
        <w:tc>
          <w:tcPr>
            <w:tcW w:w="4926" w:type="dxa"/>
          </w:tcPr>
          <w:p w14:paraId="3586782E" w14:textId="77777777" w:rsidR="008A2DEE" w:rsidRPr="00665CE7" w:rsidRDefault="008A2DEE" w:rsidP="00366111">
            <w:pPr>
              <w:spacing w:before="120" w:after="120" w:line="480" w:lineRule="auto"/>
              <w:ind w:right="176"/>
              <w:rPr>
                <w:rFonts w:ascii="Tahoma" w:hAnsi="Tahoma" w:cs="Tahoma"/>
                <w:sz w:val="20"/>
                <w:szCs w:val="20"/>
                <w:lang w:val="sl-SI"/>
              </w:rPr>
            </w:pPr>
            <w:r w:rsidRPr="00665CE7">
              <w:rPr>
                <w:rFonts w:ascii="Tahoma" w:hAnsi="Tahoma" w:cs="Tahoma"/>
                <w:sz w:val="20"/>
                <w:szCs w:val="20"/>
                <w:lang w:val="sl-SI"/>
              </w:rPr>
              <w:t>Soglašamo s podaljšanim obratovalnim časom za obdobje od ……………………</w:t>
            </w:r>
            <w:r>
              <w:rPr>
                <w:rFonts w:ascii="Tahoma" w:hAnsi="Tahoma" w:cs="Tahoma"/>
                <w:sz w:val="20"/>
                <w:szCs w:val="20"/>
                <w:lang w:val="sl-SI"/>
              </w:rPr>
              <w:t xml:space="preserve">… </w:t>
            </w:r>
            <w:r w:rsidRPr="00665CE7">
              <w:rPr>
                <w:rFonts w:ascii="Tahoma" w:hAnsi="Tahoma" w:cs="Tahoma"/>
                <w:sz w:val="20"/>
                <w:szCs w:val="20"/>
                <w:lang w:val="sl-SI"/>
              </w:rPr>
              <w:t xml:space="preserve">do </w:t>
            </w:r>
            <w:r>
              <w:rPr>
                <w:rFonts w:ascii="Tahoma" w:hAnsi="Tahoma" w:cs="Tahoma"/>
                <w:sz w:val="20"/>
                <w:szCs w:val="20"/>
                <w:lang w:val="sl-SI"/>
              </w:rPr>
              <w:t>………</w:t>
            </w:r>
            <w:r w:rsidRPr="00665CE7">
              <w:rPr>
                <w:rFonts w:ascii="Tahoma" w:hAnsi="Tahoma" w:cs="Tahoma"/>
                <w:sz w:val="20"/>
                <w:szCs w:val="20"/>
                <w:lang w:val="sl-SI"/>
              </w:rPr>
              <w:t>…………………</w:t>
            </w:r>
          </w:p>
        </w:tc>
      </w:tr>
      <w:tr w:rsidR="008A2DEE" w14:paraId="3848D7B3" w14:textId="77777777" w:rsidTr="00366111">
        <w:tc>
          <w:tcPr>
            <w:tcW w:w="4532" w:type="dxa"/>
          </w:tcPr>
          <w:p w14:paraId="31D9D17C"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Podpis pooblaščene osebe:</w:t>
            </w:r>
          </w:p>
          <w:p w14:paraId="0C465E24" w14:textId="77777777" w:rsidR="008A2DEE" w:rsidRPr="00665CE7" w:rsidRDefault="008A2DEE" w:rsidP="00366111">
            <w:pPr>
              <w:spacing w:before="120" w:after="120"/>
              <w:ind w:right="176"/>
              <w:rPr>
                <w:rFonts w:ascii="Tahoma" w:hAnsi="Tahoma" w:cs="Tahoma"/>
                <w:sz w:val="20"/>
                <w:szCs w:val="20"/>
                <w:lang w:val="sl-SI"/>
              </w:rPr>
            </w:pPr>
          </w:p>
          <w:p w14:paraId="02963844" w14:textId="77777777" w:rsidR="008A2DEE" w:rsidRPr="00665CE7" w:rsidRDefault="008A2DEE" w:rsidP="00366111">
            <w:pPr>
              <w:spacing w:before="120" w:after="120"/>
              <w:ind w:right="176"/>
              <w:rPr>
                <w:rFonts w:ascii="Tahoma" w:hAnsi="Tahoma" w:cs="Tahoma"/>
                <w:sz w:val="20"/>
                <w:szCs w:val="20"/>
                <w:lang w:val="sl-SI"/>
              </w:rPr>
            </w:pPr>
          </w:p>
          <w:p w14:paraId="57F92A1F" w14:textId="77777777" w:rsidR="008A2DEE" w:rsidRPr="00665CE7" w:rsidRDefault="008A2DEE" w:rsidP="00366111">
            <w:pPr>
              <w:spacing w:before="120" w:after="120"/>
              <w:ind w:right="176"/>
              <w:rPr>
                <w:rFonts w:ascii="Tahoma" w:hAnsi="Tahoma" w:cs="Tahoma"/>
                <w:sz w:val="20"/>
                <w:szCs w:val="20"/>
                <w:lang w:val="sl-SI"/>
              </w:rPr>
            </w:pPr>
          </w:p>
          <w:p w14:paraId="0CD1C18E"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Datum:</w:t>
            </w:r>
          </w:p>
          <w:p w14:paraId="65FB2A58" w14:textId="77777777" w:rsidR="008A2DEE" w:rsidRPr="00665CE7" w:rsidRDefault="008A2DEE" w:rsidP="00366111">
            <w:pPr>
              <w:spacing w:before="120" w:after="120"/>
              <w:ind w:right="176"/>
              <w:rPr>
                <w:rFonts w:ascii="Tahoma" w:hAnsi="Tahoma" w:cs="Tahoma"/>
                <w:sz w:val="20"/>
                <w:szCs w:val="20"/>
                <w:lang w:val="sl-SI"/>
              </w:rPr>
            </w:pPr>
          </w:p>
        </w:tc>
        <w:tc>
          <w:tcPr>
            <w:tcW w:w="4926" w:type="dxa"/>
          </w:tcPr>
          <w:p w14:paraId="6F944FED"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Podpis pooblaščene osebe:</w:t>
            </w:r>
          </w:p>
          <w:p w14:paraId="27CB2EC3" w14:textId="77777777" w:rsidR="008A2DEE" w:rsidRPr="00665CE7" w:rsidRDefault="008A2DEE" w:rsidP="00366111">
            <w:pPr>
              <w:spacing w:before="120" w:after="120"/>
              <w:ind w:right="176"/>
              <w:rPr>
                <w:rFonts w:ascii="Tahoma" w:hAnsi="Tahoma" w:cs="Tahoma"/>
                <w:sz w:val="20"/>
                <w:szCs w:val="20"/>
                <w:lang w:val="sl-SI"/>
              </w:rPr>
            </w:pPr>
          </w:p>
          <w:p w14:paraId="38CDA577" w14:textId="77777777" w:rsidR="008A2DEE" w:rsidRPr="00665CE7" w:rsidRDefault="008A2DEE" w:rsidP="00366111">
            <w:pPr>
              <w:spacing w:before="120" w:after="120"/>
              <w:ind w:right="176"/>
              <w:rPr>
                <w:rFonts w:ascii="Tahoma" w:hAnsi="Tahoma" w:cs="Tahoma"/>
                <w:sz w:val="20"/>
                <w:szCs w:val="20"/>
                <w:lang w:val="sl-SI"/>
              </w:rPr>
            </w:pPr>
          </w:p>
          <w:p w14:paraId="445189AA" w14:textId="77777777" w:rsidR="008A2DEE" w:rsidRPr="00665CE7" w:rsidRDefault="008A2DEE" w:rsidP="00366111">
            <w:pPr>
              <w:spacing w:before="120" w:after="120"/>
              <w:ind w:right="176"/>
              <w:rPr>
                <w:rFonts w:ascii="Tahoma" w:hAnsi="Tahoma" w:cs="Tahoma"/>
                <w:sz w:val="20"/>
                <w:szCs w:val="20"/>
                <w:lang w:val="sl-SI"/>
              </w:rPr>
            </w:pPr>
          </w:p>
          <w:p w14:paraId="071B2AE2" w14:textId="77777777" w:rsidR="008A2DEE" w:rsidRPr="00665CE7" w:rsidRDefault="008A2DEE" w:rsidP="00366111">
            <w:pPr>
              <w:spacing w:before="120" w:after="120"/>
              <w:ind w:right="176"/>
              <w:rPr>
                <w:rFonts w:ascii="Tahoma" w:hAnsi="Tahoma" w:cs="Tahoma"/>
                <w:sz w:val="20"/>
                <w:szCs w:val="20"/>
                <w:lang w:val="sl-SI"/>
              </w:rPr>
            </w:pPr>
            <w:r w:rsidRPr="00665CE7">
              <w:rPr>
                <w:rFonts w:ascii="Tahoma" w:hAnsi="Tahoma" w:cs="Tahoma"/>
                <w:sz w:val="20"/>
                <w:szCs w:val="20"/>
                <w:lang w:val="sl-SI"/>
              </w:rPr>
              <w:t>Datum:</w:t>
            </w:r>
          </w:p>
        </w:tc>
      </w:tr>
    </w:tbl>
    <w:p w14:paraId="5D87BF53" w14:textId="77777777" w:rsidR="008A2DEE" w:rsidRPr="0034230A" w:rsidRDefault="008A2DEE" w:rsidP="008A2DEE">
      <w:pPr>
        <w:ind w:left="283" w:right="176"/>
        <w:rPr>
          <w:rFonts w:ascii="Tahoma" w:hAnsi="Tahoma" w:cs="Tahoma"/>
          <w:b/>
          <w:bCs/>
          <w:sz w:val="20"/>
          <w:szCs w:val="20"/>
          <w:lang w:val="sl-SI"/>
        </w:rPr>
      </w:pPr>
    </w:p>
    <w:p w14:paraId="3BC3B010" w14:textId="77777777" w:rsidR="008A2DEE" w:rsidRPr="0034230A" w:rsidRDefault="008A2DEE" w:rsidP="008A2DEE">
      <w:pPr>
        <w:ind w:left="283" w:right="176"/>
        <w:rPr>
          <w:rFonts w:ascii="Tahoma" w:hAnsi="Tahoma" w:cs="Tahoma"/>
          <w:b/>
          <w:bCs/>
          <w:sz w:val="20"/>
          <w:szCs w:val="20"/>
          <w:lang w:val="sl-SI"/>
        </w:rPr>
      </w:pPr>
    </w:p>
    <w:p w14:paraId="5F045E99" w14:textId="77777777" w:rsidR="009B5623" w:rsidRPr="009B5623" w:rsidRDefault="009B5623" w:rsidP="009B5623">
      <w:pPr>
        <w:spacing w:line="288" w:lineRule="auto"/>
        <w:jc w:val="both"/>
        <w:rPr>
          <w:rFonts w:ascii="Tahoma" w:eastAsia="Calibri" w:hAnsi="Tahoma" w:cs="Tahoma"/>
          <w:sz w:val="20"/>
          <w:szCs w:val="20"/>
        </w:rPr>
      </w:pPr>
    </w:p>
    <w:p w14:paraId="4635AE41" w14:textId="5F6144DF" w:rsidR="009B5623" w:rsidRDefault="009B5623" w:rsidP="009B5623">
      <w:pPr>
        <w:spacing w:line="288" w:lineRule="auto"/>
        <w:jc w:val="both"/>
        <w:rPr>
          <w:rFonts w:ascii="Tahoma" w:eastAsia="Calibri" w:hAnsi="Tahoma" w:cs="Tahoma"/>
          <w:sz w:val="20"/>
          <w:szCs w:val="20"/>
        </w:rPr>
      </w:pPr>
    </w:p>
    <w:p w14:paraId="319C0C09" w14:textId="4A8673C2" w:rsidR="009B5623" w:rsidRDefault="009B5623" w:rsidP="009B5623">
      <w:pPr>
        <w:spacing w:line="288" w:lineRule="auto"/>
        <w:jc w:val="both"/>
        <w:rPr>
          <w:rFonts w:ascii="Tahoma" w:eastAsia="Calibri" w:hAnsi="Tahoma" w:cs="Tahoma"/>
          <w:sz w:val="20"/>
          <w:szCs w:val="20"/>
        </w:rPr>
      </w:pPr>
    </w:p>
    <w:p w14:paraId="2313C60D" w14:textId="48A19BC4" w:rsidR="009B5623" w:rsidRDefault="009B5623" w:rsidP="009B5623">
      <w:pPr>
        <w:spacing w:line="288" w:lineRule="auto"/>
        <w:jc w:val="both"/>
        <w:rPr>
          <w:rFonts w:ascii="Tahoma" w:eastAsia="Calibri" w:hAnsi="Tahoma" w:cs="Tahoma"/>
          <w:sz w:val="20"/>
          <w:szCs w:val="20"/>
        </w:rPr>
      </w:pPr>
    </w:p>
    <w:p w14:paraId="7AE18D22" w14:textId="39F056E0" w:rsidR="009B5623" w:rsidRDefault="009B5623" w:rsidP="009B5623">
      <w:pPr>
        <w:spacing w:line="288" w:lineRule="auto"/>
        <w:jc w:val="both"/>
        <w:rPr>
          <w:rFonts w:ascii="Tahoma" w:eastAsia="Calibri" w:hAnsi="Tahoma" w:cs="Tahoma"/>
          <w:sz w:val="20"/>
          <w:szCs w:val="20"/>
        </w:rPr>
      </w:pPr>
    </w:p>
    <w:p w14:paraId="54419D39" w14:textId="74398957" w:rsidR="009B5623" w:rsidRDefault="009B5623" w:rsidP="009B5623">
      <w:pPr>
        <w:spacing w:line="288" w:lineRule="auto"/>
        <w:jc w:val="both"/>
        <w:rPr>
          <w:rFonts w:ascii="Tahoma" w:eastAsia="Calibri" w:hAnsi="Tahoma" w:cs="Tahoma"/>
          <w:sz w:val="20"/>
          <w:szCs w:val="20"/>
        </w:rPr>
      </w:pPr>
    </w:p>
    <w:p w14:paraId="5E56D58D" w14:textId="444B614F" w:rsidR="009B5623" w:rsidRDefault="009B5623" w:rsidP="009B5623">
      <w:pPr>
        <w:spacing w:line="288" w:lineRule="auto"/>
        <w:jc w:val="both"/>
        <w:rPr>
          <w:rFonts w:ascii="Tahoma" w:eastAsia="Calibri" w:hAnsi="Tahoma" w:cs="Tahoma"/>
          <w:sz w:val="20"/>
          <w:szCs w:val="20"/>
        </w:rPr>
      </w:pPr>
    </w:p>
    <w:p w14:paraId="1AE0DA6F" w14:textId="3F2899C8" w:rsidR="009B5623" w:rsidRDefault="009B5623" w:rsidP="009B5623">
      <w:pPr>
        <w:spacing w:line="288" w:lineRule="auto"/>
        <w:jc w:val="both"/>
        <w:rPr>
          <w:rFonts w:ascii="Tahoma" w:eastAsia="Calibri" w:hAnsi="Tahoma" w:cs="Tahoma"/>
          <w:sz w:val="20"/>
          <w:szCs w:val="20"/>
        </w:rPr>
      </w:pPr>
    </w:p>
    <w:p w14:paraId="13A0761C" w14:textId="0DDFCB98" w:rsidR="009B5623" w:rsidRDefault="009B5623" w:rsidP="009B5623">
      <w:pPr>
        <w:spacing w:line="288" w:lineRule="auto"/>
        <w:jc w:val="both"/>
        <w:rPr>
          <w:rFonts w:ascii="Tahoma" w:eastAsia="Calibri" w:hAnsi="Tahoma" w:cs="Tahoma"/>
          <w:sz w:val="20"/>
          <w:szCs w:val="20"/>
        </w:rPr>
      </w:pPr>
    </w:p>
    <w:p w14:paraId="72585832" w14:textId="77777777" w:rsidR="009B5623" w:rsidRPr="009B5623" w:rsidRDefault="009B5623" w:rsidP="009B5623">
      <w:pPr>
        <w:spacing w:line="288" w:lineRule="auto"/>
        <w:jc w:val="both"/>
        <w:rPr>
          <w:rFonts w:ascii="Tahoma" w:eastAsia="Calibri" w:hAnsi="Tahoma" w:cs="Tahoma"/>
          <w:sz w:val="20"/>
          <w:szCs w:val="20"/>
        </w:rPr>
      </w:pPr>
    </w:p>
    <w:p w14:paraId="423C7910" w14:textId="77777777" w:rsidR="009B5623" w:rsidRPr="009B5623" w:rsidRDefault="009B5623" w:rsidP="009B5623">
      <w:pPr>
        <w:spacing w:line="288" w:lineRule="auto"/>
        <w:jc w:val="both"/>
        <w:rPr>
          <w:rFonts w:ascii="Tahoma" w:eastAsia="Calibri" w:hAnsi="Tahoma" w:cs="Tahoma"/>
          <w:sz w:val="20"/>
          <w:szCs w:val="20"/>
        </w:rPr>
      </w:pPr>
    </w:p>
    <w:p w14:paraId="61A675FE" w14:textId="77777777" w:rsidR="00530AC5" w:rsidRPr="00C42E44" w:rsidRDefault="00530AC5" w:rsidP="00530AC5">
      <w:pPr>
        <w:tabs>
          <w:tab w:val="left" w:pos="5670"/>
        </w:tabs>
      </w:pPr>
    </w:p>
    <w:p w14:paraId="2513B73B" w14:textId="77777777" w:rsidR="00E057E2" w:rsidRDefault="00E057E2" w:rsidP="00F40174">
      <w:pPr>
        <w:pStyle w:val="BasicParagraph"/>
        <w:tabs>
          <w:tab w:val="left" w:pos="851"/>
          <w:tab w:val="left" w:pos="5660"/>
        </w:tabs>
        <w:rPr>
          <w:rFonts w:ascii="Tahoma" w:hAnsi="Tahoma" w:cs="Tahoma"/>
          <w:sz w:val="20"/>
          <w:szCs w:val="20"/>
          <w:lang w:val="sl-SI"/>
        </w:rPr>
      </w:pPr>
    </w:p>
    <w:p w14:paraId="00690E28" w14:textId="77777777" w:rsidR="00E057E2" w:rsidRPr="00C42E44" w:rsidRDefault="00E057E2" w:rsidP="00F40174">
      <w:pPr>
        <w:pStyle w:val="BasicParagraph"/>
        <w:tabs>
          <w:tab w:val="left" w:pos="851"/>
          <w:tab w:val="left" w:pos="5660"/>
        </w:tabs>
        <w:rPr>
          <w:rFonts w:ascii="Tahoma" w:hAnsi="Tahoma" w:cs="Tahoma"/>
          <w:sz w:val="20"/>
          <w:szCs w:val="20"/>
          <w:lang w:val="sl-SI"/>
        </w:rPr>
        <w:sectPr w:rsidR="00E057E2" w:rsidRPr="00C42E44" w:rsidSect="00772A80">
          <w:headerReference w:type="even" r:id="rId11"/>
          <w:headerReference w:type="default" r:id="rId12"/>
          <w:footerReference w:type="even" r:id="rId13"/>
          <w:footerReference w:type="default" r:id="rId14"/>
          <w:headerReference w:type="first" r:id="rId15"/>
          <w:footerReference w:type="first" r:id="rId16"/>
          <w:pgSz w:w="11906" w:h="16838" w:code="9"/>
          <w:pgMar w:top="397" w:right="737" w:bottom="340" w:left="1418" w:header="454" w:footer="340" w:gutter="0"/>
          <w:cols w:space="708"/>
          <w:titlePg/>
          <w:docGrid w:linePitch="360"/>
        </w:sectPr>
      </w:pPr>
    </w:p>
    <w:p w14:paraId="5950BF17" w14:textId="77777777" w:rsidR="00F40174" w:rsidRPr="00C42E44" w:rsidRDefault="00F40174" w:rsidP="00F40174">
      <w:pPr>
        <w:pStyle w:val="BasicParagraph"/>
        <w:tabs>
          <w:tab w:val="left" w:pos="851"/>
          <w:tab w:val="left" w:pos="5660"/>
        </w:tabs>
        <w:rPr>
          <w:rFonts w:ascii="Tahoma" w:hAnsi="Tahoma" w:cs="Tahoma"/>
          <w:sz w:val="20"/>
          <w:szCs w:val="20"/>
          <w:lang w:val="sl-SI"/>
        </w:rPr>
      </w:pPr>
    </w:p>
    <w:p w14:paraId="05AD8966" w14:textId="1204DB64" w:rsidR="00F40174" w:rsidRPr="00C42E44" w:rsidRDefault="00F40174" w:rsidP="00772A80">
      <w:pPr>
        <w:tabs>
          <w:tab w:val="left" w:pos="851"/>
        </w:tabs>
        <w:rPr>
          <w:rFonts w:ascii="Tahoma" w:hAnsi="Tahoma" w:cs="Tahoma"/>
          <w:sz w:val="13"/>
          <w:szCs w:val="13"/>
        </w:rPr>
      </w:pPr>
    </w:p>
    <w:sectPr w:rsidR="00F40174" w:rsidRPr="00C42E44" w:rsidSect="00437B68">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8C8A" w14:textId="77777777" w:rsidR="00EE0729" w:rsidRDefault="00EE0729" w:rsidP="0053257C">
      <w:r>
        <w:separator/>
      </w:r>
    </w:p>
  </w:endnote>
  <w:endnote w:type="continuationSeparator" w:id="0">
    <w:p w14:paraId="41A62051" w14:textId="77777777" w:rsidR="00EE0729" w:rsidRDefault="00EE0729" w:rsidP="0053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6D7E"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2D77"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67456" behindDoc="0" locked="0" layoutInCell="1" allowOverlap="1" wp14:anchorId="4C6828E7" wp14:editId="52F5F21F">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9FE430" id="Raven povezovalnik 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45pt,1.85pt" to="38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PmgEAAJMDAAAOAAAAZHJzL2Uyb0RvYy54bWysU9uO0zAQfUfiHyy/0yQLQq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" strokecolor="#5b9bd5 [3204]" strokeweight=".5pt">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2DE1FFDE"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9F5C" w14:textId="77777777" w:rsidR="00772A80" w:rsidRPr="003E2C29" w:rsidRDefault="00772A80" w:rsidP="00C42E44">
    <w:pPr>
      <w:pStyle w:val="BasicParagraph"/>
      <w:spacing w:line="252" w:lineRule="auto"/>
      <w:ind w:left="5670" w:right="-172"/>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65408" behindDoc="0" locked="0" layoutInCell="1" allowOverlap="1" wp14:anchorId="7214A2A2" wp14:editId="1CB00615">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D6AD00" id="Raven povezovalnik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3E2C29">
      <w:rPr>
        <w:rFonts w:ascii="Tahoma" w:hAnsi="Tahoma" w:cs="Tahoma"/>
        <w:sz w:val="15"/>
        <w:szCs w:val="15"/>
        <w:lang w:val="it-IT"/>
      </w:rPr>
      <w:t>Jadranska cesta 66, p.</w:t>
    </w:r>
    <w:r w:rsidR="00C42E44" w:rsidRPr="003E2C29">
      <w:rPr>
        <w:rFonts w:ascii="Tahoma" w:hAnsi="Tahoma" w:cs="Tahoma"/>
        <w:sz w:val="15"/>
        <w:szCs w:val="15"/>
        <w:lang w:val="it-IT"/>
      </w:rPr>
      <w:t xml:space="preserve"> </w:t>
    </w:r>
    <w:r w:rsidRPr="003E2C29">
      <w:rPr>
        <w:rFonts w:ascii="Tahoma" w:hAnsi="Tahoma" w:cs="Tahoma"/>
        <w:sz w:val="15"/>
        <w:szCs w:val="15"/>
        <w:lang w:val="it-IT"/>
      </w:rPr>
      <w:t>p. 24</w:t>
    </w:r>
    <w:r w:rsidRPr="003E2C2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3E2C29">
      <w:rPr>
        <w:rFonts w:ascii="Tahoma" w:hAnsi="Tahoma" w:cs="Tahoma"/>
        <w:color w:val="58585B"/>
        <w:sz w:val="15"/>
        <w:szCs w:val="15"/>
        <w:lang w:val="it-IT"/>
      </w:rPr>
      <w:t xml:space="preserve"> </w:t>
    </w:r>
    <w:r w:rsidRPr="003E2C29">
      <w:rPr>
        <w:rFonts w:ascii="Tahoma" w:hAnsi="Tahoma" w:cs="Tahoma"/>
        <w:sz w:val="15"/>
        <w:szCs w:val="15"/>
        <w:lang w:val="it-IT"/>
      </w:rPr>
      <w:t>Strada dell’Adriatico 66, c.</w:t>
    </w:r>
    <w:r w:rsidR="00C42E44" w:rsidRPr="003E2C29">
      <w:rPr>
        <w:rFonts w:ascii="Tahoma" w:hAnsi="Tahoma" w:cs="Tahoma"/>
        <w:sz w:val="15"/>
        <w:szCs w:val="15"/>
        <w:lang w:val="it-IT"/>
      </w:rPr>
      <w:t xml:space="preserve"> </w:t>
    </w:r>
    <w:r w:rsidRPr="003E2C29">
      <w:rPr>
        <w:rFonts w:ascii="Tahoma" w:hAnsi="Tahoma" w:cs="Tahoma"/>
        <w:sz w:val="15"/>
        <w:szCs w:val="15"/>
        <w:lang w:val="it-IT"/>
      </w:rPr>
      <w:t>p. 24</w:t>
    </w:r>
  </w:p>
  <w:p w14:paraId="4E29874E" w14:textId="77777777" w:rsidR="00772A80" w:rsidRPr="003E2C29" w:rsidRDefault="00772A80" w:rsidP="00C42E44">
    <w:pPr>
      <w:pStyle w:val="BasicParagraph"/>
      <w:spacing w:line="252" w:lineRule="auto"/>
      <w:ind w:left="5670" w:right="-172"/>
      <w:rPr>
        <w:rFonts w:ascii="Tahoma" w:hAnsi="Tahoma" w:cs="Tahoma"/>
        <w:color w:val="58585B"/>
        <w:sz w:val="15"/>
        <w:szCs w:val="15"/>
        <w:lang w:val="it-IT"/>
      </w:rPr>
    </w:pPr>
    <w:r w:rsidRPr="003E2C29">
      <w:rPr>
        <w:rFonts w:ascii="Tahoma" w:hAnsi="Tahoma" w:cs="Tahoma"/>
        <w:sz w:val="15"/>
        <w:szCs w:val="15"/>
        <w:lang w:val="it-IT"/>
      </w:rPr>
      <w:t>6280 Ankaran - Ancarano</w:t>
    </w:r>
    <w:r w:rsidRPr="003E2C2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3E2C29">
      <w:rPr>
        <w:rFonts w:ascii="Tahoma" w:hAnsi="Tahoma" w:cs="Tahoma"/>
        <w:color w:val="58585B"/>
        <w:sz w:val="15"/>
        <w:szCs w:val="15"/>
        <w:lang w:val="it-IT"/>
      </w:rPr>
      <w:t xml:space="preserve"> </w:t>
    </w:r>
    <w:r w:rsidRPr="003E2C29">
      <w:rPr>
        <w:rFonts w:ascii="Tahoma" w:hAnsi="Tahoma" w:cs="Tahoma"/>
        <w:sz w:val="15"/>
        <w:szCs w:val="15"/>
        <w:lang w:val="it-IT"/>
      </w:rPr>
      <w:t>T: +386 (0)5 66 53 000</w:t>
    </w:r>
  </w:p>
  <w:p w14:paraId="2A3890FB" w14:textId="77777777" w:rsidR="00772A80" w:rsidRPr="003E2C29" w:rsidRDefault="00772A80" w:rsidP="00C42E44">
    <w:pPr>
      <w:pStyle w:val="BasicParagraph"/>
      <w:spacing w:line="252" w:lineRule="auto"/>
      <w:ind w:left="5670" w:right="-172"/>
      <w:rPr>
        <w:rFonts w:ascii="Tahoma" w:hAnsi="Tahoma" w:cs="Tahoma"/>
        <w:color w:val="58585B"/>
        <w:sz w:val="15"/>
        <w:szCs w:val="15"/>
        <w:lang w:val="it-IT"/>
      </w:rPr>
    </w:pPr>
    <w:r w:rsidRPr="003E2C29">
      <w:rPr>
        <w:rFonts w:ascii="Tahoma" w:hAnsi="Tahoma" w:cs="Tahoma"/>
        <w:sz w:val="15"/>
        <w:szCs w:val="15"/>
        <w:lang w:val="it-IT"/>
      </w:rPr>
      <w:t>E: info@obcina-ankaran.si</w:t>
    </w:r>
    <w:r w:rsidRPr="003E2C2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3E2C29">
      <w:rPr>
        <w:rFonts w:ascii="Tahoma" w:hAnsi="Tahoma" w:cs="Tahoma"/>
        <w:color w:val="58585B"/>
        <w:sz w:val="15"/>
        <w:szCs w:val="15"/>
        <w:lang w:val="it-IT"/>
      </w:rPr>
      <w:t xml:space="preserve"> </w:t>
    </w:r>
    <w:r w:rsidRPr="003E2C29">
      <w:rPr>
        <w:rFonts w:ascii="Tahoma" w:hAnsi="Tahoma" w:cs="Tahoma"/>
        <w:sz w:val="15"/>
        <w:szCs w:val="15"/>
        <w:lang w:val="it-IT"/>
      </w:rPr>
      <w:t>www.obcina-ankaran.si</w:t>
    </w:r>
  </w:p>
  <w:p w14:paraId="571EB843" w14:textId="77777777" w:rsidR="00772A80" w:rsidRPr="00772A80" w:rsidRDefault="00772A80" w:rsidP="00C42E44">
    <w:pPr>
      <w:pStyle w:val="Noga"/>
      <w:spacing w:line="252" w:lineRule="auto"/>
      <w:ind w:left="5670" w:right="-172"/>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1970" w14:textId="77777777" w:rsidR="00EE0729" w:rsidRDefault="00EE0729" w:rsidP="0053257C">
      <w:r>
        <w:separator/>
      </w:r>
    </w:p>
  </w:footnote>
  <w:footnote w:type="continuationSeparator" w:id="0">
    <w:p w14:paraId="4CBBC6FF" w14:textId="77777777" w:rsidR="00EE0729" w:rsidRDefault="00EE0729" w:rsidP="0053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04B8" w14:textId="77777777" w:rsidR="00276EB3" w:rsidRDefault="00276E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2182" w14:textId="77777777" w:rsidR="00772A80" w:rsidRDefault="00772A80" w:rsidP="00772A80">
    <w:pPr>
      <w:pStyle w:val="BasicParagraph"/>
      <w:spacing w:line="240" w:lineRule="auto"/>
      <w:ind w:left="7655"/>
      <w:rPr>
        <w:rFonts w:ascii="Tahoma" w:hAnsi="Tahoma" w:cs="Tahoma"/>
        <w:b/>
        <w:bCs/>
        <w:sz w:val="15"/>
        <w:szCs w:val="15"/>
      </w:rPr>
    </w:pPr>
    <w:bookmarkStart w:id="10" w:name="_Hlk28342994"/>
    <w:r>
      <w:rPr>
        <w:rFonts w:ascii="Tahoma" w:hAnsi="Tahoma" w:cs="Tahoma"/>
        <w:b/>
        <w:bCs/>
        <w:noProof/>
        <w:sz w:val="15"/>
        <w:szCs w:val="15"/>
        <w:lang w:val="sl-SI" w:eastAsia="sl-SI"/>
      </w:rPr>
      <mc:AlternateContent>
        <mc:Choice Requires="wps">
          <w:drawing>
            <wp:anchor distT="0" distB="0" distL="114300" distR="114300" simplePos="0" relativeHeight="251669504" behindDoc="0" locked="0" layoutInCell="1" allowOverlap="1" wp14:anchorId="1C988F12" wp14:editId="23B55F03">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9945D4" id="Raven povezovalnik 2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70528" behindDoc="1" locked="0" layoutInCell="1" allowOverlap="1" wp14:anchorId="000AB5C8" wp14:editId="35EC7C45">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10"/>
  <w:p w14:paraId="7CAB4447" w14:textId="77777777" w:rsidR="0053257C" w:rsidRPr="00772A80" w:rsidRDefault="0053257C" w:rsidP="00772A80">
    <w:pPr>
      <w:pStyle w:val="Glava"/>
      <w:tabs>
        <w:tab w:val="clear" w:pos="4536"/>
        <w:tab w:val="clear" w:pos="9072"/>
        <w:tab w:val="left" w:pos="85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20B" w14:textId="77777777"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63360" behindDoc="1" locked="0" layoutInCell="1" allowOverlap="1" wp14:anchorId="40565EB0" wp14:editId="4C7B4E18">
          <wp:simplePos x="0" y="0"/>
          <wp:positionH relativeFrom="column">
            <wp:posOffset>-194310</wp:posOffset>
          </wp:positionH>
          <wp:positionV relativeFrom="paragraph">
            <wp:posOffset>-158115</wp:posOffset>
          </wp:positionV>
          <wp:extent cx="1546225"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62336" behindDoc="0" locked="0" layoutInCell="1" allowOverlap="1" wp14:anchorId="316FC57D" wp14:editId="27F80CED">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B4C302" id="Raven povezovalnik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p>
  <w:p w14:paraId="7073F0CD" w14:textId="77777777" w:rsidR="00772A80" w:rsidRPr="003E2C29" w:rsidRDefault="00772A80" w:rsidP="00772A80">
    <w:pPr>
      <w:pStyle w:val="BasicParagraph"/>
      <w:ind w:left="5670"/>
      <w:rPr>
        <w:rFonts w:ascii="Tahoma" w:hAnsi="Tahoma" w:cs="Tahoma"/>
        <w:b/>
        <w:bCs/>
        <w:sz w:val="15"/>
        <w:szCs w:val="15"/>
        <w:lang w:val="it-IT"/>
      </w:rPr>
    </w:pPr>
    <w:r w:rsidRPr="003E2C29">
      <w:rPr>
        <w:rFonts w:ascii="Tahoma" w:hAnsi="Tahoma" w:cs="Tahoma"/>
        <w:b/>
        <w:bCs/>
        <w:sz w:val="15"/>
        <w:szCs w:val="15"/>
        <w:lang w:val="it-IT"/>
      </w:rPr>
      <w:t>OBČINSKA UPRAVA</w:t>
    </w:r>
    <w:r w:rsidRPr="003E2C29">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3E2C29">
      <w:rPr>
        <w:rFonts w:ascii="Tahoma" w:hAnsi="Tahoma" w:cs="Tahoma"/>
        <w:color w:val="AEAAAA" w:themeColor="background2" w:themeShade="BF"/>
        <w:sz w:val="15"/>
        <w:szCs w:val="15"/>
        <w:lang w:val="it-IT"/>
      </w:rPr>
      <w:t xml:space="preserve"> </w:t>
    </w:r>
    <w:r w:rsidRPr="003E2C29">
      <w:rPr>
        <w:rFonts w:ascii="Tahoma" w:hAnsi="Tahoma" w:cs="Tahoma"/>
        <w:b/>
        <w:bCs/>
        <w:sz w:val="15"/>
        <w:szCs w:val="15"/>
        <w:lang w:val="it-IT"/>
      </w:rPr>
      <w:t>AMMINISTRAZIONE COMUNALE</w:t>
    </w:r>
  </w:p>
  <w:p w14:paraId="2AE9DC63" w14:textId="77777777" w:rsidR="00772A80" w:rsidRPr="003E2C29" w:rsidRDefault="00772A80" w:rsidP="00772A80">
    <w:pPr>
      <w:pStyle w:val="BasicParagraph"/>
      <w:spacing w:line="240" w:lineRule="auto"/>
      <w:ind w:left="5670"/>
      <w:rPr>
        <w:rFonts w:ascii="Tahoma" w:hAnsi="Tahoma" w:cs="Tahoma"/>
        <w:sz w:val="12"/>
        <w:szCs w:val="16"/>
        <w:lang w:val="it-IT"/>
      </w:rPr>
    </w:pPr>
  </w:p>
  <w:p w14:paraId="68B89BCD"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Pr="00A3790E">
      <w:rPr>
        <w:rFonts w:ascii="Tahoma" w:hAnsi="Tahoma" w:cs="Tahoma"/>
        <w:bCs/>
        <w:sz w:val="14"/>
        <w:szCs w:val="14"/>
        <w:lang w:val="it-IT"/>
      </w:rPr>
      <w:t>GOSPODARSKE DEJAVNOSTI</w:t>
    </w:r>
  </w:p>
  <w:p w14:paraId="0D3DFF83"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Pr="00A3790E">
      <w:rPr>
        <w:rFonts w:ascii="Tahoma" w:hAnsi="Tahoma" w:cs="Tahoma"/>
        <w:bCs/>
        <w:sz w:val="14"/>
        <w:szCs w:val="14"/>
        <w:lang w:val="it-IT"/>
      </w:rPr>
      <w:t>ATTIVITÀ ECONOMICHE</w:t>
    </w:r>
  </w:p>
  <w:p w14:paraId="1E7FF79E" w14:textId="77777777" w:rsidR="00C8302B" w:rsidRPr="003E2C29" w:rsidRDefault="00C8302B" w:rsidP="00C8302B">
    <w:pPr>
      <w:pStyle w:val="BasicParagraph"/>
      <w:ind w:left="5670"/>
      <w:rPr>
        <w:rFonts w:ascii="Tahoma" w:hAnsi="Tahoma" w:cs="Tahoma"/>
        <w:sz w:val="12"/>
        <w:szCs w:val="14"/>
        <w:lang w:val="it-IT"/>
      </w:rPr>
    </w:pPr>
  </w:p>
  <w:p w14:paraId="2E4B36A0" w14:textId="77777777" w:rsidR="00734C14" w:rsidRPr="00BF3DB9" w:rsidRDefault="00734C14" w:rsidP="00734C14">
    <w:pPr>
      <w:pStyle w:val="Glava"/>
      <w:spacing w:line="288" w:lineRule="auto"/>
      <w:ind w:left="5670"/>
      <w:rPr>
        <w:rFonts w:ascii="Tahoma" w:hAnsi="Tahoma" w:cs="Tahoma"/>
        <w:sz w:val="14"/>
        <w:szCs w:val="14"/>
        <w:lang w:val="pl-PL"/>
      </w:rPr>
    </w:pPr>
    <w:r w:rsidRPr="00BF3DB9">
      <w:rPr>
        <w:rFonts w:ascii="Tahoma" w:hAnsi="Tahoma" w:cs="Tahoma"/>
        <w:sz w:val="14"/>
        <w:szCs w:val="14"/>
        <w:lang w:val="pl-PL"/>
      </w:rPr>
      <w:t>Odsek za upravljanje z ekonomskimi viri</w:t>
    </w:r>
  </w:p>
  <w:p w14:paraId="167B63E1" w14:textId="77777777" w:rsidR="00734C14" w:rsidRDefault="00734C14" w:rsidP="00734C14">
    <w:pPr>
      <w:pStyle w:val="Glava"/>
      <w:spacing w:line="288" w:lineRule="auto"/>
      <w:ind w:left="5670"/>
    </w:pPr>
    <w:r w:rsidRPr="007B2A29">
      <w:rPr>
        <w:rFonts w:ascii="Tahoma" w:hAnsi="Tahoma" w:cs="Tahoma"/>
        <w:sz w:val="14"/>
        <w:szCs w:val="14"/>
        <w:lang w:val="it-IT"/>
      </w:rPr>
      <w:t xml:space="preserve">Settore gestione risorse economiche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04F"/>
    <w:multiLevelType w:val="hybridMultilevel"/>
    <w:tmpl w:val="CAD8480C"/>
    <w:lvl w:ilvl="0" w:tplc="1700CBF4">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1" w15:restartNumberingAfterBreak="0">
    <w:nsid w:val="0EAF72E6"/>
    <w:multiLevelType w:val="hybridMultilevel"/>
    <w:tmpl w:val="7A3E2CEE"/>
    <w:lvl w:ilvl="0" w:tplc="4EC090F8">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2" w15:restartNumberingAfterBreak="0">
    <w:nsid w:val="133E6FFF"/>
    <w:multiLevelType w:val="hybridMultilevel"/>
    <w:tmpl w:val="99D8914A"/>
    <w:lvl w:ilvl="0" w:tplc="04240001">
      <w:start w:val="1"/>
      <w:numFmt w:val="bullet"/>
      <w:lvlText w:val=""/>
      <w:lvlJc w:val="left"/>
      <w:pPr>
        <w:ind w:left="969" w:hanging="360"/>
      </w:pPr>
      <w:rPr>
        <w:rFonts w:ascii="Symbol" w:hAnsi="Symbol" w:hint="default"/>
      </w:rPr>
    </w:lvl>
    <w:lvl w:ilvl="1" w:tplc="04240003" w:tentative="1">
      <w:start w:val="1"/>
      <w:numFmt w:val="bullet"/>
      <w:lvlText w:val="o"/>
      <w:lvlJc w:val="left"/>
      <w:pPr>
        <w:ind w:left="1689" w:hanging="360"/>
      </w:pPr>
      <w:rPr>
        <w:rFonts w:ascii="Courier New" w:hAnsi="Courier New" w:cs="Courier New" w:hint="default"/>
      </w:rPr>
    </w:lvl>
    <w:lvl w:ilvl="2" w:tplc="04240005" w:tentative="1">
      <w:start w:val="1"/>
      <w:numFmt w:val="bullet"/>
      <w:lvlText w:val=""/>
      <w:lvlJc w:val="left"/>
      <w:pPr>
        <w:ind w:left="2409" w:hanging="360"/>
      </w:pPr>
      <w:rPr>
        <w:rFonts w:ascii="Wingdings" w:hAnsi="Wingdings" w:hint="default"/>
      </w:rPr>
    </w:lvl>
    <w:lvl w:ilvl="3" w:tplc="04240001" w:tentative="1">
      <w:start w:val="1"/>
      <w:numFmt w:val="bullet"/>
      <w:lvlText w:val=""/>
      <w:lvlJc w:val="left"/>
      <w:pPr>
        <w:ind w:left="3129" w:hanging="360"/>
      </w:pPr>
      <w:rPr>
        <w:rFonts w:ascii="Symbol" w:hAnsi="Symbol" w:hint="default"/>
      </w:rPr>
    </w:lvl>
    <w:lvl w:ilvl="4" w:tplc="04240003" w:tentative="1">
      <w:start w:val="1"/>
      <w:numFmt w:val="bullet"/>
      <w:lvlText w:val="o"/>
      <w:lvlJc w:val="left"/>
      <w:pPr>
        <w:ind w:left="3849" w:hanging="360"/>
      </w:pPr>
      <w:rPr>
        <w:rFonts w:ascii="Courier New" w:hAnsi="Courier New" w:cs="Courier New" w:hint="default"/>
      </w:rPr>
    </w:lvl>
    <w:lvl w:ilvl="5" w:tplc="04240005" w:tentative="1">
      <w:start w:val="1"/>
      <w:numFmt w:val="bullet"/>
      <w:lvlText w:val=""/>
      <w:lvlJc w:val="left"/>
      <w:pPr>
        <w:ind w:left="4569" w:hanging="360"/>
      </w:pPr>
      <w:rPr>
        <w:rFonts w:ascii="Wingdings" w:hAnsi="Wingdings" w:hint="default"/>
      </w:rPr>
    </w:lvl>
    <w:lvl w:ilvl="6" w:tplc="04240001" w:tentative="1">
      <w:start w:val="1"/>
      <w:numFmt w:val="bullet"/>
      <w:lvlText w:val=""/>
      <w:lvlJc w:val="left"/>
      <w:pPr>
        <w:ind w:left="5289" w:hanging="360"/>
      </w:pPr>
      <w:rPr>
        <w:rFonts w:ascii="Symbol" w:hAnsi="Symbol" w:hint="default"/>
      </w:rPr>
    </w:lvl>
    <w:lvl w:ilvl="7" w:tplc="04240003" w:tentative="1">
      <w:start w:val="1"/>
      <w:numFmt w:val="bullet"/>
      <w:lvlText w:val="o"/>
      <w:lvlJc w:val="left"/>
      <w:pPr>
        <w:ind w:left="6009" w:hanging="360"/>
      </w:pPr>
      <w:rPr>
        <w:rFonts w:ascii="Courier New" w:hAnsi="Courier New" w:cs="Courier New" w:hint="default"/>
      </w:rPr>
    </w:lvl>
    <w:lvl w:ilvl="8" w:tplc="04240005" w:tentative="1">
      <w:start w:val="1"/>
      <w:numFmt w:val="bullet"/>
      <w:lvlText w:val=""/>
      <w:lvlJc w:val="left"/>
      <w:pPr>
        <w:ind w:left="6729" w:hanging="360"/>
      </w:pPr>
      <w:rPr>
        <w:rFonts w:ascii="Wingdings" w:hAnsi="Wingdings" w:hint="default"/>
      </w:rPr>
    </w:lvl>
  </w:abstractNum>
  <w:abstractNum w:abstractNumId="3" w15:restartNumberingAfterBreak="0">
    <w:nsid w:val="1E3C2CAE"/>
    <w:multiLevelType w:val="hybridMultilevel"/>
    <w:tmpl w:val="8DA4570E"/>
    <w:lvl w:ilvl="0" w:tplc="04240001">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4" w15:restartNumberingAfterBreak="0">
    <w:nsid w:val="240518CC"/>
    <w:multiLevelType w:val="hybridMultilevel"/>
    <w:tmpl w:val="52CA8C26"/>
    <w:lvl w:ilvl="0" w:tplc="04240001">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5" w15:restartNumberingAfterBreak="0">
    <w:nsid w:val="2B477382"/>
    <w:multiLevelType w:val="hybridMultilevel"/>
    <w:tmpl w:val="9600054A"/>
    <w:lvl w:ilvl="0" w:tplc="0914B03C">
      <w:start w:val="1"/>
      <w:numFmt w:val="decimal"/>
      <w:lvlText w:val="%1."/>
      <w:lvlJc w:val="left"/>
      <w:pPr>
        <w:ind w:left="609" w:hanging="36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6" w15:restartNumberingAfterBreak="0">
    <w:nsid w:val="5B006776"/>
    <w:multiLevelType w:val="hybridMultilevel"/>
    <w:tmpl w:val="FB06CD4E"/>
    <w:lvl w:ilvl="0" w:tplc="A5867AC2">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7" w15:restartNumberingAfterBreak="1">
    <w:nsid w:val="63712532"/>
    <w:multiLevelType w:val="hybridMultilevel"/>
    <w:tmpl w:val="2D1E29AC"/>
    <w:lvl w:ilvl="0" w:tplc="7AAA35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CB2FFC"/>
    <w:multiLevelType w:val="hybridMultilevel"/>
    <w:tmpl w:val="46D48B08"/>
    <w:lvl w:ilvl="0" w:tplc="0424000F">
      <w:start w:val="1"/>
      <w:numFmt w:val="decimal"/>
      <w:lvlText w:val="%1."/>
      <w:lvlJc w:val="left"/>
      <w:pPr>
        <w:ind w:left="1003" w:hanging="360"/>
      </w:pPr>
    </w:lvl>
    <w:lvl w:ilvl="1" w:tplc="04240019" w:tentative="1">
      <w:start w:val="1"/>
      <w:numFmt w:val="lowerLetter"/>
      <w:lvlText w:val="%2."/>
      <w:lvlJc w:val="left"/>
      <w:pPr>
        <w:ind w:left="1723" w:hanging="360"/>
      </w:pPr>
    </w:lvl>
    <w:lvl w:ilvl="2" w:tplc="0424001B" w:tentative="1">
      <w:start w:val="1"/>
      <w:numFmt w:val="lowerRoman"/>
      <w:lvlText w:val="%3."/>
      <w:lvlJc w:val="right"/>
      <w:pPr>
        <w:ind w:left="2443" w:hanging="180"/>
      </w:pPr>
    </w:lvl>
    <w:lvl w:ilvl="3" w:tplc="0424000F" w:tentative="1">
      <w:start w:val="1"/>
      <w:numFmt w:val="decimal"/>
      <w:lvlText w:val="%4."/>
      <w:lvlJc w:val="left"/>
      <w:pPr>
        <w:ind w:left="3163" w:hanging="360"/>
      </w:pPr>
    </w:lvl>
    <w:lvl w:ilvl="4" w:tplc="04240019" w:tentative="1">
      <w:start w:val="1"/>
      <w:numFmt w:val="lowerLetter"/>
      <w:lvlText w:val="%5."/>
      <w:lvlJc w:val="left"/>
      <w:pPr>
        <w:ind w:left="3883" w:hanging="360"/>
      </w:pPr>
    </w:lvl>
    <w:lvl w:ilvl="5" w:tplc="0424001B" w:tentative="1">
      <w:start w:val="1"/>
      <w:numFmt w:val="lowerRoman"/>
      <w:lvlText w:val="%6."/>
      <w:lvlJc w:val="right"/>
      <w:pPr>
        <w:ind w:left="4603" w:hanging="180"/>
      </w:pPr>
    </w:lvl>
    <w:lvl w:ilvl="6" w:tplc="0424000F" w:tentative="1">
      <w:start w:val="1"/>
      <w:numFmt w:val="decimal"/>
      <w:lvlText w:val="%7."/>
      <w:lvlJc w:val="left"/>
      <w:pPr>
        <w:ind w:left="5323" w:hanging="360"/>
      </w:pPr>
    </w:lvl>
    <w:lvl w:ilvl="7" w:tplc="04240019" w:tentative="1">
      <w:start w:val="1"/>
      <w:numFmt w:val="lowerLetter"/>
      <w:lvlText w:val="%8."/>
      <w:lvlJc w:val="left"/>
      <w:pPr>
        <w:ind w:left="6043" w:hanging="360"/>
      </w:pPr>
    </w:lvl>
    <w:lvl w:ilvl="8" w:tplc="0424001B" w:tentative="1">
      <w:start w:val="1"/>
      <w:numFmt w:val="lowerRoman"/>
      <w:lvlText w:val="%9."/>
      <w:lvlJc w:val="right"/>
      <w:pPr>
        <w:ind w:left="6763" w:hanging="180"/>
      </w:pPr>
    </w:lvl>
  </w:abstractNum>
  <w:num w:numId="1" w16cid:durableId="2131049436">
    <w:abstractNumId w:val="7"/>
  </w:num>
  <w:num w:numId="2" w16cid:durableId="1078595970">
    <w:abstractNumId w:val="5"/>
  </w:num>
  <w:num w:numId="3" w16cid:durableId="1580822385">
    <w:abstractNumId w:val="6"/>
  </w:num>
  <w:num w:numId="4" w16cid:durableId="358358283">
    <w:abstractNumId w:val="1"/>
  </w:num>
  <w:num w:numId="5" w16cid:durableId="1817184872">
    <w:abstractNumId w:val="0"/>
  </w:num>
  <w:num w:numId="6" w16cid:durableId="1624071860">
    <w:abstractNumId w:val="8"/>
  </w:num>
  <w:num w:numId="7" w16cid:durableId="1470125926">
    <w:abstractNumId w:val="3"/>
  </w:num>
  <w:num w:numId="8" w16cid:durableId="1312708867">
    <w:abstractNumId w:val="4"/>
  </w:num>
  <w:num w:numId="9" w16cid:durableId="104097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nJgQ0WXSAFFoE+gSrpRxODdXP1xznOay4CevW8f6uojgQtP3qmo2htbhmV+i3U1fTxY0m0egJhCEKy0pS/ERw==" w:salt="wO+/rbfmYrJ0I6aYYWKGbg=="/>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B0CAC"/>
    <w:rsid w:val="000B1D49"/>
    <w:rsid w:val="000F2EC3"/>
    <w:rsid w:val="00101A1A"/>
    <w:rsid w:val="00147A94"/>
    <w:rsid w:val="00163386"/>
    <w:rsid w:val="001813F6"/>
    <w:rsid w:val="001C0C56"/>
    <w:rsid w:val="001E7B52"/>
    <w:rsid w:val="00242FD1"/>
    <w:rsid w:val="00243406"/>
    <w:rsid w:val="00257A1B"/>
    <w:rsid w:val="00276EB3"/>
    <w:rsid w:val="002B6E1D"/>
    <w:rsid w:val="002D0FCE"/>
    <w:rsid w:val="002F7D5A"/>
    <w:rsid w:val="0035331F"/>
    <w:rsid w:val="003670C3"/>
    <w:rsid w:val="003E2C29"/>
    <w:rsid w:val="003E6533"/>
    <w:rsid w:val="00405ED3"/>
    <w:rsid w:val="00414159"/>
    <w:rsid w:val="00414742"/>
    <w:rsid w:val="00420660"/>
    <w:rsid w:val="00437B68"/>
    <w:rsid w:val="00440F7B"/>
    <w:rsid w:val="004A4CCC"/>
    <w:rsid w:val="004B1CE8"/>
    <w:rsid w:val="004D0C60"/>
    <w:rsid w:val="004D53D7"/>
    <w:rsid w:val="00530AC5"/>
    <w:rsid w:val="0053257C"/>
    <w:rsid w:val="00613590"/>
    <w:rsid w:val="00637218"/>
    <w:rsid w:val="0069776B"/>
    <w:rsid w:val="006B6257"/>
    <w:rsid w:val="00734C14"/>
    <w:rsid w:val="00762B66"/>
    <w:rsid w:val="00772A80"/>
    <w:rsid w:val="007F2C82"/>
    <w:rsid w:val="008152E7"/>
    <w:rsid w:val="00824477"/>
    <w:rsid w:val="008252AD"/>
    <w:rsid w:val="00826D5A"/>
    <w:rsid w:val="00832E58"/>
    <w:rsid w:val="00833B15"/>
    <w:rsid w:val="008619CE"/>
    <w:rsid w:val="00894FF4"/>
    <w:rsid w:val="008A2DEE"/>
    <w:rsid w:val="008E468D"/>
    <w:rsid w:val="00947FC7"/>
    <w:rsid w:val="0096015E"/>
    <w:rsid w:val="009772CE"/>
    <w:rsid w:val="009B5623"/>
    <w:rsid w:val="00A14B27"/>
    <w:rsid w:val="00A4077B"/>
    <w:rsid w:val="00A86FF7"/>
    <w:rsid w:val="00AA25E8"/>
    <w:rsid w:val="00AC3A8D"/>
    <w:rsid w:val="00AD51B7"/>
    <w:rsid w:val="00B223E5"/>
    <w:rsid w:val="00B31EB4"/>
    <w:rsid w:val="00B83C92"/>
    <w:rsid w:val="00B939A8"/>
    <w:rsid w:val="00BF3DB9"/>
    <w:rsid w:val="00C178BE"/>
    <w:rsid w:val="00C42E44"/>
    <w:rsid w:val="00C47B13"/>
    <w:rsid w:val="00C626D6"/>
    <w:rsid w:val="00C8302B"/>
    <w:rsid w:val="00CA44E7"/>
    <w:rsid w:val="00CA4B54"/>
    <w:rsid w:val="00D023F1"/>
    <w:rsid w:val="00DF721D"/>
    <w:rsid w:val="00E057E2"/>
    <w:rsid w:val="00E83EAB"/>
    <w:rsid w:val="00EA6DAA"/>
    <w:rsid w:val="00EE0729"/>
    <w:rsid w:val="00EE11AD"/>
    <w:rsid w:val="00EF52B9"/>
    <w:rsid w:val="00F40174"/>
    <w:rsid w:val="00F418F1"/>
    <w:rsid w:val="00F61FE8"/>
    <w:rsid w:val="00FA0903"/>
    <w:rsid w:val="00FA2274"/>
    <w:rsid w:val="00FC41F5"/>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61664"/>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rsid w:val="008A2DEE"/>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8A2DEE"/>
    <w:pPr>
      <w:ind w:left="720"/>
      <w:contextualSpacing/>
    </w:pPr>
  </w:style>
  <w:style w:type="table" w:styleId="Tabelamrea">
    <w:name w:val="Table Grid"/>
    <w:basedOn w:val="Navadnatabela"/>
    <w:uiPriority w:val="39"/>
    <w:locked/>
    <w:rsid w:val="008A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C16C6F9EF1A148AF89C11EF01B45BD" ma:contentTypeVersion="17" ma:contentTypeDescription="Ustvari nov dokument." ma:contentTypeScope="" ma:versionID="117a3868c365121ad0ea168b3cd23c9d">
  <xsd:schema xmlns:xsd="http://www.w3.org/2001/XMLSchema" xmlns:xs="http://www.w3.org/2001/XMLSchema" xmlns:p="http://schemas.microsoft.com/office/2006/metadata/properties" xmlns:ns2="04b99055-6088-4d2c-96e9-7ef1c2661d3a" xmlns:ns3="995d2256-4119-46d5-b658-21c7e180a7d1" targetNamespace="http://schemas.microsoft.com/office/2006/metadata/properties" ma:root="true" ma:fieldsID="c0f213d25e6326d08e1bad13572243fe" ns2:_="" ns3:_="">
    <xsd:import namespace="04b99055-6088-4d2c-96e9-7ef1c2661d3a"/>
    <xsd:import namespace="995d2256-4119-46d5-b658-21c7e180a7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99055-6088-4d2c-96e9-7ef1c266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04b99055-6088-4d2c-96e9-7ef1c2661d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CF6FA-1759-47C7-B0BE-E0AE8FD574A8}"/>
</file>

<file path=customXml/itemProps2.xml><?xml version="1.0" encoding="utf-8"?>
<ds:datastoreItem xmlns:ds="http://schemas.openxmlformats.org/officeDocument/2006/customXml" ds:itemID="{9789D973-72C8-423F-8D9F-ECAB26FD11C5}">
  <ds:schemaRefs>
    <ds:schemaRef ds:uri="http://schemas.openxmlformats.org/officeDocument/2006/bibliography"/>
  </ds:schemaRefs>
</ds:datastoreItem>
</file>

<file path=customXml/itemProps3.xml><?xml version="1.0" encoding="utf-8"?>
<ds:datastoreItem xmlns:ds="http://schemas.openxmlformats.org/officeDocument/2006/customXml" ds:itemID="{56CEC565-3BDC-4F44-9055-E5A226589AC0}">
  <ds:schemaRefs>
    <ds:schemaRef ds:uri="http://schemas.microsoft.com/office/2006/metadata/properties"/>
    <ds:schemaRef ds:uri="http://schemas.microsoft.com/office/infopath/2007/PartnerControls"/>
    <ds:schemaRef ds:uri="995d2256-4119-46d5-b658-21c7e180a7d1"/>
    <ds:schemaRef ds:uri="a2475475-ee04-45f7-9c5e-e634f55e2ae3"/>
  </ds:schemaRefs>
</ds:datastoreItem>
</file>

<file path=customXml/itemProps4.xml><?xml version="1.0" encoding="utf-8"?>
<ds:datastoreItem xmlns:ds="http://schemas.openxmlformats.org/officeDocument/2006/customXml" ds:itemID="{8227F02E-48D3-4828-A4CC-807D60FB1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Nataša Mahne</cp:lastModifiedBy>
  <cp:revision>6</cp:revision>
  <cp:lastPrinted>2020-01-07T13:58:00Z</cp:lastPrinted>
  <dcterms:created xsi:type="dcterms:W3CDTF">2025-09-15T12:20:00Z</dcterms:created>
  <dcterms:modified xsi:type="dcterms:W3CDTF">2025-09-15T12:26:00Z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0x010100D7C16C6F9EF1A148AF89C11EF01B45BD</vt:lpwstr>
  </property>
  <property fmtid="{D5CDD505-2E9C-101B-9397-08002B2CF9AE}" pid="3" name="MediaServiceImageTags">
    <vt:lpwstr/>
  </property>
</Properties>
</file>